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221B6" w14:textId="77777777" w:rsidR="008326C3" w:rsidRPr="000215A2" w:rsidRDefault="008326C3">
      <w:pPr>
        <w:spacing w:after="118"/>
        <w:ind w:left="339" w:right="36" w:firstLine="4"/>
        <w:rPr>
          <w:rFonts w:ascii="Arial" w:hAnsi="Arial" w:cs="Arial"/>
          <w:sz w:val="20"/>
          <w:szCs w:val="20"/>
        </w:rPr>
      </w:pPr>
    </w:p>
    <w:p w14:paraId="763420C6" w14:textId="77777777" w:rsidR="008326C3" w:rsidRPr="000215A2" w:rsidRDefault="00ED0DB0">
      <w:pPr>
        <w:spacing w:after="118"/>
        <w:ind w:left="339" w:right="36" w:firstLine="4"/>
        <w:jc w:val="center"/>
        <w:rPr>
          <w:rFonts w:ascii="Arial" w:hAnsi="Arial" w:cs="Arial"/>
          <w:sz w:val="20"/>
          <w:szCs w:val="20"/>
        </w:rPr>
      </w:pPr>
      <w:r w:rsidRPr="000215A2">
        <w:rPr>
          <w:rFonts w:ascii="Arial" w:hAnsi="Arial" w:cs="Arial"/>
          <w:noProof/>
          <w:sz w:val="20"/>
          <w:szCs w:val="20"/>
        </w:rPr>
        <w:drawing>
          <wp:anchor distT="0" distB="0" distL="0" distR="0" simplePos="0" relativeHeight="2" behindDoc="0" locked="0" layoutInCell="1" allowOverlap="1" wp14:anchorId="23B52EAB" wp14:editId="78CC259E">
            <wp:simplePos x="0" y="0"/>
            <wp:positionH relativeFrom="column">
              <wp:posOffset>235585</wp:posOffset>
            </wp:positionH>
            <wp:positionV relativeFrom="paragraph">
              <wp:posOffset>104775</wp:posOffset>
            </wp:positionV>
            <wp:extent cx="5486400" cy="1247775"/>
            <wp:effectExtent l="0" t="0" r="0" b="0"/>
            <wp:wrapSquare wrapText="largest"/>
            <wp:docPr id="1" name="Ké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1"/>
                    <pic:cNvPicPr>
                      <a:picLocks noChangeAspect="1" noChangeArrowheads="1"/>
                    </pic:cNvPicPr>
                  </pic:nvPicPr>
                  <pic:blipFill>
                    <a:blip r:embed="rId8"/>
                    <a:stretch>
                      <a:fillRect/>
                    </a:stretch>
                  </pic:blipFill>
                  <pic:spPr bwMode="auto">
                    <a:xfrm>
                      <a:off x="0" y="0"/>
                      <a:ext cx="5486400" cy="1247775"/>
                    </a:xfrm>
                    <a:prstGeom prst="rect">
                      <a:avLst/>
                    </a:prstGeom>
                  </pic:spPr>
                </pic:pic>
              </a:graphicData>
            </a:graphic>
          </wp:anchor>
        </w:drawing>
      </w:r>
    </w:p>
    <w:p w14:paraId="48DA4E14" w14:textId="77777777" w:rsidR="008326C3" w:rsidRPr="000215A2" w:rsidRDefault="008326C3">
      <w:pPr>
        <w:spacing w:after="118"/>
        <w:ind w:left="339" w:right="36" w:firstLine="4"/>
        <w:rPr>
          <w:rFonts w:ascii="Arial" w:hAnsi="Arial" w:cs="Arial"/>
          <w:sz w:val="20"/>
          <w:szCs w:val="20"/>
        </w:rPr>
      </w:pPr>
    </w:p>
    <w:p w14:paraId="79F242BC" w14:textId="77777777" w:rsidR="008326C3" w:rsidRPr="000215A2" w:rsidRDefault="008326C3">
      <w:pPr>
        <w:pStyle w:val="Cm"/>
        <w:spacing w:line="360" w:lineRule="auto"/>
        <w:rPr>
          <w:sz w:val="20"/>
          <w:szCs w:val="20"/>
          <w:lang w:val="hu-HU"/>
        </w:rPr>
      </w:pPr>
    </w:p>
    <w:p w14:paraId="5DF70E98" w14:textId="77777777" w:rsidR="008326C3" w:rsidRPr="000215A2" w:rsidRDefault="008326C3">
      <w:pPr>
        <w:pStyle w:val="Cm"/>
        <w:spacing w:line="360" w:lineRule="auto"/>
        <w:rPr>
          <w:sz w:val="20"/>
          <w:szCs w:val="20"/>
          <w:lang w:val="hu-HU"/>
        </w:rPr>
      </w:pPr>
    </w:p>
    <w:p w14:paraId="69F7D76D" w14:textId="77777777" w:rsidR="008326C3" w:rsidRPr="000215A2" w:rsidRDefault="008326C3">
      <w:pPr>
        <w:pStyle w:val="Cm"/>
        <w:spacing w:line="360" w:lineRule="auto"/>
        <w:rPr>
          <w:sz w:val="20"/>
          <w:szCs w:val="20"/>
          <w:lang w:val="hu-HU"/>
        </w:rPr>
      </w:pPr>
    </w:p>
    <w:p w14:paraId="64105440" w14:textId="77777777" w:rsidR="008326C3" w:rsidRPr="000215A2" w:rsidRDefault="008326C3">
      <w:pPr>
        <w:pStyle w:val="Cm"/>
        <w:spacing w:line="360" w:lineRule="auto"/>
        <w:rPr>
          <w:sz w:val="20"/>
          <w:szCs w:val="20"/>
          <w:lang w:val="hu-HU"/>
        </w:rPr>
      </w:pPr>
    </w:p>
    <w:p w14:paraId="617D0B6A" w14:textId="77777777" w:rsidR="008326C3" w:rsidRPr="000215A2" w:rsidRDefault="008326C3">
      <w:pPr>
        <w:pStyle w:val="Cm"/>
        <w:spacing w:line="360" w:lineRule="auto"/>
        <w:rPr>
          <w:sz w:val="20"/>
          <w:szCs w:val="20"/>
          <w:lang w:val="hu-HU"/>
        </w:rPr>
      </w:pPr>
    </w:p>
    <w:p w14:paraId="152BDE7E" w14:textId="77777777" w:rsidR="008326C3" w:rsidRPr="000215A2" w:rsidRDefault="00ED0DB0">
      <w:pPr>
        <w:pStyle w:val="Cm"/>
        <w:spacing w:line="360" w:lineRule="auto"/>
      </w:pPr>
      <w:r w:rsidRPr="000215A2">
        <w:rPr>
          <w:sz w:val="20"/>
          <w:szCs w:val="20"/>
          <w:lang w:val="hu-HU"/>
        </w:rPr>
        <w:t>PraG BESZERZÉSI ÚTMUTATÓ</w:t>
      </w:r>
    </w:p>
    <w:p w14:paraId="4F033A59" w14:textId="77777777" w:rsidR="008326C3" w:rsidRPr="000215A2" w:rsidRDefault="00ED0DB0">
      <w:pPr>
        <w:pStyle w:val="Cm"/>
        <w:spacing w:line="360" w:lineRule="auto"/>
      </w:pPr>
      <w:bookmarkStart w:id="0" w:name="__DdeLink__1588_2012248073"/>
      <w:r w:rsidRPr="000215A2">
        <w:rPr>
          <w:rStyle w:val="maintext1"/>
          <w:rFonts w:ascii="Arial" w:hAnsi="Arial"/>
          <w:i/>
          <w:iCs/>
          <w:sz w:val="20"/>
          <w:szCs w:val="20"/>
          <w:lang w:val="hu-HU"/>
        </w:rPr>
        <w:t xml:space="preserve">a Magyarország - Szerbia </w:t>
      </w:r>
      <w:r w:rsidRPr="000215A2">
        <w:rPr>
          <w:rStyle w:val="maintext1"/>
          <w:rFonts w:ascii="Arial" w:hAnsi="Arial"/>
          <w:i/>
          <w:sz w:val="20"/>
          <w:szCs w:val="20"/>
          <w:lang w:val="hu-HU"/>
        </w:rPr>
        <w:t xml:space="preserve">Interreg-IPA </w:t>
      </w:r>
    </w:p>
    <w:p w14:paraId="49E25979" w14:textId="77777777" w:rsidR="008326C3" w:rsidRPr="000215A2" w:rsidRDefault="00ED0DB0">
      <w:pPr>
        <w:pStyle w:val="Cm"/>
        <w:spacing w:line="360" w:lineRule="auto"/>
      </w:pPr>
      <w:r w:rsidRPr="000215A2">
        <w:rPr>
          <w:rStyle w:val="maintext1"/>
          <w:rFonts w:ascii="Arial" w:hAnsi="Arial"/>
          <w:i/>
          <w:iCs/>
          <w:sz w:val="20"/>
          <w:szCs w:val="20"/>
          <w:lang w:val="hu-HU"/>
        </w:rPr>
        <w:t>Határon Átnyúló Együttműködési Program</w:t>
      </w:r>
      <w:r w:rsidRPr="000215A2">
        <w:rPr>
          <w:rStyle w:val="maintext1"/>
          <w:rFonts w:ascii="Arial" w:hAnsi="Arial"/>
          <w:lang w:val="hu-HU"/>
        </w:rPr>
        <w:t xml:space="preserve"> </w:t>
      </w:r>
      <w:r w:rsidRPr="000215A2">
        <w:rPr>
          <w:rStyle w:val="maintext1"/>
          <w:rFonts w:ascii="Arial" w:hAnsi="Arial"/>
          <w:i/>
          <w:sz w:val="20"/>
          <w:szCs w:val="20"/>
          <w:lang w:val="hu-HU"/>
        </w:rPr>
        <w:t>2014-2020</w:t>
      </w:r>
      <w:bookmarkEnd w:id="0"/>
    </w:p>
    <w:p w14:paraId="0B8F5B70" w14:textId="77777777" w:rsidR="008326C3" w:rsidRPr="000215A2" w:rsidRDefault="00ED0DB0">
      <w:pPr>
        <w:pStyle w:val="Cm"/>
        <w:spacing w:line="360" w:lineRule="auto"/>
        <w:rPr>
          <w:sz w:val="20"/>
          <w:szCs w:val="20"/>
        </w:rPr>
      </w:pPr>
      <w:r w:rsidRPr="000215A2">
        <w:rPr>
          <w:rStyle w:val="maintext1"/>
          <w:rFonts w:ascii="Arial" w:hAnsi="Arial"/>
          <w:i/>
          <w:iCs/>
          <w:sz w:val="20"/>
          <w:szCs w:val="20"/>
          <w:lang w:val="hu-HU"/>
        </w:rPr>
        <w:t xml:space="preserve"> magyar kedvezményezettjei számára</w:t>
      </w:r>
    </w:p>
    <w:p w14:paraId="15B3A16B" w14:textId="77777777" w:rsidR="008326C3" w:rsidRPr="000215A2" w:rsidRDefault="008326C3">
      <w:pPr>
        <w:spacing w:after="118"/>
        <w:ind w:left="339" w:right="36" w:firstLine="4"/>
        <w:rPr>
          <w:rFonts w:ascii="Arial" w:hAnsi="Arial" w:cs="Arial"/>
          <w:sz w:val="20"/>
          <w:szCs w:val="20"/>
        </w:rPr>
      </w:pPr>
    </w:p>
    <w:p w14:paraId="27445586" w14:textId="77777777" w:rsidR="008326C3" w:rsidRPr="000215A2" w:rsidRDefault="008326C3">
      <w:pPr>
        <w:spacing w:after="118"/>
        <w:ind w:left="339" w:right="36" w:firstLine="4"/>
        <w:rPr>
          <w:rFonts w:ascii="Arial" w:hAnsi="Arial" w:cs="Arial"/>
          <w:sz w:val="20"/>
          <w:szCs w:val="20"/>
        </w:rPr>
      </w:pPr>
    </w:p>
    <w:p w14:paraId="0391AC62" w14:textId="77777777" w:rsidR="008326C3" w:rsidRPr="000215A2" w:rsidRDefault="008326C3">
      <w:pPr>
        <w:spacing w:after="118"/>
        <w:ind w:left="339" w:right="36" w:firstLine="4"/>
        <w:rPr>
          <w:rFonts w:ascii="Arial" w:hAnsi="Arial" w:cs="Arial"/>
          <w:sz w:val="20"/>
          <w:szCs w:val="20"/>
        </w:rPr>
      </w:pPr>
    </w:p>
    <w:p w14:paraId="068ECFA5" w14:textId="77777777" w:rsidR="008326C3" w:rsidRPr="000215A2" w:rsidRDefault="008326C3">
      <w:pPr>
        <w:spacing w:after="118"/>
        <w:ind w:left="339" w:right="36" w:firstLine="4"/>
        <w:rPr>
          <w:rFonts w:ascii="Arial" w:hAnsi="Arial" w:cs="Arial"/>
          <w:sz w:val="20"/>
          <w:szCs w:val="20"/>
        </w:rPr>
      </w:pPr>
    </w:p>
    <w:p w14:paraId="2FC0AE94" w14:textId="77777777" w:rsidR="008326C3" w:rsidRPr="000215A2" w:rsidRDefault="008326C3">
      <w:pPr>
        <w:spacing w:after="118"/>
        <w:ind w:left="339" w:right="36" w:firstLine="4"/>
        <w:rPr>
          <w:rFonts w:ascii="Arial" w:hAnsi="Arial" w:cs="Arial"/>
          <w:sz w:val="20"/>
          <w:szCs w:val="20"/>
        </w:rPr>
      </w:pPr>
    </w:p>
    <w:p w14:paraId="0DF6421B" w14:textId="77777777" w:rsidR="008326C3" w:rsidRPr="000215A2" w:rsidRDefault="008326C3">
      <w:pPr>
        <w:spacing w:after="118"/>
        <w:ind w:left="339" w:right="36" w:firstLine="4"/>
        <w:rPr>
          <w:rFonts w:ascii="Arial" w:hAnsi="Arial" w:cs="Arial"/>
          <w:sz w:val="20"/>
          <w:szCs w:val="20"/>
        </w:rPr>
      </w:pPr>
    </w:p>
    <w:p w14:paraId="3B52AD39" w14:textId="77777777" w:rsidR="008326C3" w:rsidRPr="000215A2" w:rsidRDefault="008326C3">
      <w:pPr>
        <w:spacing w:after="118"/>
        <w:ind w:left="339" w:right="36" w:firstLine="4"/>
        <w:rPr>
          <w:rFonts w:ascii="Arial" w:hAnsi="Arial" w:cs="Arial"/>
          <w:sz w:val="20"/>
          <w:szCs w:val="20"/>
        </w:rPr>
      </w:pPr>
    </w:p>
    <w:p w14:paraId="6DCC2C03" w14:textId="77777777" w:rsidR="008326C3" w:rsidRPr="000215A2" w:rsidRDefault="008326C3">
      <w:pPr>
        <w:spacing w:after="118"/>
        <w:ind w:left="339" w:right="36" w:firstLine="4"/>
        <w:rPr>
          <w:rFonts w:ascii="Arial" w:hAnsi="Arial" w:cs="Arial"/>
          <w:sz w:val="20"/>
          <w:szCs w:val="20"/>
        </w:rPr>
      </w:pPr>
    </w:p>
    <w:p w14:paraId="4CC153CB" w14:textId="77777777" w:rsidR="008326C3" w:rsidRPr="000215A2" w:rsidRDefault="008326C3">
      <w:pPr>
        <w:spacing w:after="118"/>
        <w:ind w:left="339" w:right="36" w:firstLine="4"/>
        <w:rPr>
          <w:rFonts w:ascii="Arial" w:hAnsi="Arial" w:cs="Arial"/>
          <w:sz w:val="20"/>
          <w:szCs w:val="20"/>
        </w:rPr>
      </w:pPr>
    </w:p>
    <w:p w14:paraId="2FB87162" w14:textId="77777777" w:rsidR="008326C3" w:rsidRPr="000215A2" w:rsidRDefault="008326C3">
      <w:pPr>
        <w:spacing w:after="118"/>
        <w:ind w:left="339" w:right="36" w:firstLine="4"/>
        <w:rPr>
          <w:rFonts w:ascii="Arial" w:hAnsi="Arial" w:cs="Arial"/>
          <w:sz w:val="20"/>
          <w:szCs w:val="20"/>
        </w:rPr>
      </w:pPr>
    </w:p>
    <w:p w14:paraId="51E27FE3" w14:textId="77777777" w:rsidR="008326C3" w:rsidRPr="000215A2" w:rsidRDefault="008326C3">
      <w:pPr>
        <w:spacing w:after="118"/>
        <w:ind w:left="339" w:right="36" w:firstLine="4"/>
        <w:rPr>
          <w:rFonts w:ascii="Arial" w:hAnsi="Arial" w:cs="Arial"/>
          <w:sz w:val="20"/>
          <w:szCs w:val="20"/>
        </w:rPr>
      </w:pPr>
    </w:p>
    <w:p w14:paraId="795105A6" w14:textId="77777777" w:rsidR="008326C3" w:rsidRPr="000215A2" w:rsidRDefault="008326C3">
      <w:pPr>
        <w:spacing w:after="118"/>
        <w:ind w:left="339" w:right="36" w:firstLine="4"/>
        <w:rPr>
          <w:rFonts w:ascii="Arial" w:hAnsi="Arial" w:cs="Arial"/>
          <w:sz w:val="20"/>
          <w:szCs w:val="20"/>
        </w:rPr>
      </w:pPr>
    </w:p>
    <w:p w14:paraId="34529782" w14:textId="77777777" w:rsidR="008326C3" w:rsidRPr="000215A2" w:rsidRDefault="008326C3">
      <w:pPr>
        <w:spacing w:after="118"/>
        <w:ind w:left="339" w:right="36" w:firstLine="4"/>
        <w:rPr>
          <w:rFonts w:ascii="Arial" w:hAnsi="Arial" w:cs="Arial"/>
          <w:sz w:val="20"/>
          <w:szCs w:val="20"/>
        </w:rPr>
      </w:pPr>
    </w:p>
    <w:p w14:paraId="5F8B26C6" w14:textId="77777777" w:rsidR="008326C3" w:rsidRPr="000215A2" w:rsidRDefault="008326C3">
      <w:pPr>
        <w:spacing w:after="118"/>
        <w:ind w:left="339" w:right="36" w:firstLine="4"/>
        <w:rPr>
          <w:rFonts w:ascii="Arial" w:hAnsi="Arial" w:cs="Arial"/>
          <w:sz w:val="20"/>
          <w:szCs w:val="20"/>
        </w:rPr>
      </w:pPr>
    </w:p>
    <w:p w14:paraId="785B5DE2" w14:textId="77777777" w:rsidR="008326C3" w:rsidRPr="000215A2" w:rsidRDefault="008326C3">
      <w:pPr>
        <w:spacing w:after="118"/>
        <w:ind w:left="339" w:right="36" w:firstLine="4"/>
        <w:rPr>
          <w:rFonts w:ascii="Arial" w:hAnsi="Arial" w:cs="Arial"/>
          <w:sz w:val="20"/>
          <w:szCs w:val="20"/>
        </w:rPr>
      </w:pPr>
    </w:p>
    <w:p w14:paraId="642D8CC7" w14:textId="77777777" w:rsidR="008326C3" w:rsidRPr="000215A2" w:rsidRDefault="008326C3">
      <w:pPr>
        <w:spacing w:after="118"/>
        <w:ind w:left="339" w:right="36" w:firstLine="4"/>
        <w:rPr>
          <w:rFonts w:ascii="Arial" w:hAnsi="Arial" w:cs="Arial"/>
          <w:sz w:val="20"/>
          <w:szCs w:val="20"/>
        </w:rPr>
      </w:pPr>
    </w:p>
    <w:p w14:paraId="427E9ADD" w14:textId="77777777" w:rsidR="008326C3" w:rsidRPr="000215A2" w:rsidRDefault="008326C3">
      <w:pPr>
        <w:spacing w:after="118"/>
        <w:ind w:left="339" w:right="36" w:firstLine="4"/>
        <w:rPr>
          <w:rFonts w:ascii="Arial" w:hAnsi="Arial" w:cs="Arial"/>
          <w:sz w:val="20"/>
          <w:szCs w:val="20"/>
        </w:rPr>
      </w:pPr>
    </w:p>
    <w:p w14:paraId="0E07F1B2" w14:textId="77777777" w:rsidR="008326C3" w:rsidRPr="000215A2" w:rsidRDefault="008326C3">
      <w:pPr>
        <w:spacing w:after="118"/>
        <w:ind w:left="339" w:right="36" w:firstLine="4"/>
        <w:rPr>
          <w:rFonts w:ascii="Arial" w:hAnsi="Arial" w:cs="Arial"/>
          <w:sz w:val="20"/>
          <w:szCs w:val="20"/>
        </w:rPr>
      </w:pPr>
    </w:p>
    <w:p w14:paraId="61CFF23C" w14:textId="77777777" w:rsidR="008326C3" w:rsidRPr="000215A2" w:rsidRDefault="008326C3">
      <w:pPr>
        <w:spacing w:after="118"/>
        <w:ind w:left="339" w:right="36" w:firstLine="4"/>
        <w:rPr>
          <w:rFonts w:ascii="Arial" w:hAnsi="Arial" w:cs="Arial"/>
          <w:sz w:val="20"/>
          <w:szCs w:val="20"/>
        </w:rPr>
      </w:pPr>
    </w:p>
    <w:p w14:paraId="018CC6F6" w14:textId="3EE5D5D9" w:rsidR="008326C3" w:rsidRPr="000215A2" w:rsidRDefault="00ED0DB0">
      <w:pPr>
        <w:spacing w:after="118"/>
        <w:ind w:left="339" w:right="36" w:firstLine="4"/>
        <w:jc w:val="center"/>
        <w:rPr>
          <w:rFonts w:ascii="Arial" w:hAnsi="Arial" w:cs="Arial"/>
          <w:sz w:val="20"/>
          <w:szCs w:val="20"/>
        </w:rPr>
      </w:pPr>
      <w:r w:rsidRPr="000215A2">
        <w:rPr>
          <w:rFonts w:ascii="Arial" w:hAnsi="Arial" w:cs="Arial"/>
          <w:sz w:val="20"/>
          <w:szCs w:val="20"/>
        </w:rPr>
        <w:t xml:space="preserve">2020. </w:t>
      </w:r>
      <w:r w:rsidR="000D7A4B">
        <w:rPr>
          <w:rFonts w:ascii="Arial" w:hAnsi="Arial" w:cs="Arial"/>
          <w:sz w:val="20"/>
          <w:szCs w:val="20"/>
        </w:rPr>
        <w:t xml:space="preserve">szeptember </w:t>
      </w:r>
      <w:r w:rsidR="008E5FCC">
        <w:rPr>
          <w:rFonts w:ascii="Arial" w:hAnsi="Arial" w:cs="Arial"/>
          <w:sz w:val="20"/>
          <w:szCs w:val="20"/>
        </w:rPr>
        <w:t>21</w:t>
      </w:r>
      <w:r w:rsidR="000D7A4B">
        <w:rPr>
          <w:rFonts w:ascii="Arial" w:hAnsi="Arial" w:cs="Arial"/>
          <w:sz w:val="20"/>
          <w:szCs w:val="20"/>
        </w:rPr>
        <w:t xml:space="preserve"> </w:t>
      </w:r>
      <w:r w:rsidRPr="0094415D">
        <w:rPr>
          <w:rFonts w:ascii="Arial" w:hAnsi="Arial" w:cs="Arial"/>
        </w:rPr>
        <w:br w:type="page"/>
      </w:r>
    </w:p>
    <w:p w14:paraId="10B972B5" w14:textId="227C1D80" w:rsidR="008326C3" w:rsidRPr="0094415D" w:rsidRDefault="00ED0DB0" w:rsidP="0015246A">
      <w:pPr>
        <w:pStyle w:val="Listaszerbekezds"/>
        <w:numPr>
          <w:ilvl w:val="0"/>
          <w:numId w:val="5"/>
        </w:numPr>
        <w:spacing w:after="209"/>
        <w:ind w:right="14"/>
        <w:rPr>
          <w:rFonts w:ascii="Arial" w:hAnsi="Arial" w:cs="Arial"/>
          <w:sz w:val="20"/>
          <w:szCs w:val="20"/>
        </w:rPr>
      </w:pPr>
      <w:r w:rsidRPr="0015246A">
        <w:rPr>
          <w:rFonts w:ascii="Arial" w:hAnsi="Arial" w:cs="Arial"/>
          <w:b/>
          <w:sz w:val="20"/>
          <w:szCs w:val="20"/>
        </w:rPr>
        <w:lastRenderedPageBreak/>
        <w:t>Bevezetés</w:t>
      </w:r>
    </w:p>
    <w:p w14:paraId="35724B18" w14:textId="33816D31" w:rsidR="008326C3" w:rsidRPr="0094415D" w:rsidRDefault="00ED0DB0" w:rsidP="0015246A">
      <w:pPr>
        <w:spacing w:after="265"/>
        <w:ind w:left="0" w:right="14"/>
        <w:rPr>
          <w:rFonts w:ascii="Arial" w:hAnsi="Arial" w:cs="Arial"/>
          <w:sz w:val="20"/>
          <w:szCs w:val="20"/>
        </w:rPr>
      </w:pPr>
      <w:r w:rsidRPr="000215A2">
        <w:rPr>
          <w:rFonts w:ascii="Arial" w:hAnsi="Arial" w:cs="Arial"/>
          <w:sz w:val="20"/>
          <w:szCs w:val="20"/>
        </w:rPr>
        <w:t xml:space="preserve">A </w:t>
      </w:r>
      <w:r w:rsidRPr="000215A2">
        <w:rPr>
          <w:rStyle w:val="maintext1"/>
          <w:rFonts w:ascii="Arial" w:hAnsi="Arial" w:cs="Arial"/>
          <w:color w:val="000000"/>
          <w:sz w:val="20"/>
          <w:szCs w:val="20"/>
        </w:rPr>
        <w:t xml:space="preserve">Magyarország - Szerbia Interreg-IPA Határon Átnyúló Együttműködési program kedvezményezettjei az Európai Bizottság és Magyarország Kormányának képviselői által aláírt Megállapodás alapján beszerzéseiket nem magyar közbeszerzési szabályok szerint, hanem az un. </w:t>
      </w:r>
      <w:r w:rsidRPr="000215A2">
        <w:rPr>
          <w:rStyle w:val="maintext1"/>
          <w:rFonts w:ascii="Arial" w:hAnsi="Arial" w:cs="Arial"/>
          <w:i/>
          <w:iCs/>
          <w:color w:val="000000"/>
          <w:sz w:val="20"/>
          <w:szCs w:val="20"/>
        </w:rPr>
        <w:t>Procurement and Grants for European Union external actions - A Practical Guide (</w:t>
      </w:r>
      <w:r w:rsidRPr="000215A2">
        <w:rPr>
          <w:rStyle w:val="maintext1"/>
          <w:rFonts w:ascii="Arial" w:hAnsi="Arial" w:cs="Arial"/>
          <w:color w:val="000000"/>
          <w:sz w:val="20"/>
          <w:szCs w:val="20"/>
        </w:rPr>
        <w:t>a továbbiakban: PraG</w:t>
      </w:r>
      <w:r w:rsidRPr="000215A2">
        <w:rPr>
          <w:rStyle w:val="maintext1"/>
          <w:rFonts w:ascii="Arial" w:hAnsi="Arial" w:cs="Arial"/>
          <w:i/>
          <w:iCs/>
          <w:color w:val="000000"/>
          <w:sz w:val="20"/>
          <w:szCs w:val="20"/>
        </w:rPr>
        <w:t xml:space="preserve">) </w:t>
      </w:r>
      <w:r w:rsidRPr="000215A2">
        <w:rPr>
          <w:rStyle w:val="maintext1"/>
          <w:rFonts w:ascii="Arial" w:hAnsi="Arial" w:cs="Arial"/>
          <w:color w:val="000000"/>
          <w:sz w:val="20"/>
          <w:szCs w:val="20"/>
        </w:rPr>
        <w:t xml:space="preserve">szabálykönyv előírásai szerint kötelesek lefolytatni. </w:t>
      </w:r>
      <w:r w:rsidRPr="000215A2">
        <w:rPr>
          <w:rFonts w:ascii="Arial" w:hAnsi="Arial" w:cs="Arial"/>
          <w:sz w:val="20"/>
          <w:szCs w:val="20"/>
        </w:rPr>
        <w:t>A jelen dokumentum (a továbbiakban: Útmutató) célja, hogy a</w:t>
      </w:r>
      <w:r w:rsidR="000D7A4B">
        <w:rPr>
          <w:rFonts w:ascii="Arial" w:hAnsi="Arial" w:cs="Arial"/>
          <w:sz w:val="20"/>
          <w:szCs w:val="20"/>
        </w:rPr>
        <w:t>z Interreg-IPA</w:t>
      </w:r>
      <w:r w:rsidRPr="000215A2">
        <w:rPr>
          <w:rFonts w:ascii="Arial" w:hAnsi="Arial" w:cs="Arial"/>
          <w:sz w:val="20"/>
          <w:szCs w:val="20"/>
        </w:rPr>
        <w:t xml:space="preserve"> </w:t>
      </w:r>
      <w:r w:rsidRPr="000215A2">
        <w:rPr>
          <w:rStyle w:val="maintext1"/>
          <w:rFonts w:ascii="Arial" w:hAnsi="Arial" w:cs="Arial"/>
          <w:color w:val="000000"/>
          <w:sz w:val="20"/>
          <w:szCs w:val="20"/>
        </w:rPr>
        <w:t xml:space="preserve">Magyarország - Szerbia Együttműködési program által támogatott projektek </w:t>
      </w:r>
      <w:r w:rsidR="000D7A4B">
        <w:rPr>
          <w:rStyle w:val="maintext1"/>
          <w:rFonts w:ascii="Arial" w:hAnsi="Arial" w:cs="Arial"/>
          <w:color w:val="000000"/>
          <w:sz w:val="20"/>
          <w:szCs w:val="20"/>
        </w:rPr>
        <w:t xml:space="preserve">magyar </w:t>
      </w:r>
      <w:r w:rsidRPr="000215A2">
        <w:rPr>
          <w:rStyle w:val="maintext1"/>
          <w:rFonts w:ascii="Arial" w:hAnsi="Arial" w:cs="Arial"/>
          <w:color w:val="000000"/>
          <w:sz w:val="20"/>
          <w:szCs w:val="20"/>
        </w:rPr>
        <w:t xml:space="preserve">kedvezményezettjei számára segítséget nyújtson PraG szabályai szerint </w:t>
      </w:r>
      <w:r w:rsidRPr="000215A2">
        <w:rPr>
          <w:rFonts w:ascii="Arial" w:hAnsi="Arial" w:cs="Arial"/>
          <w:sz w:val="20"/>
          <w:szCs w:val="20"/>
        </w:rPr>
        <w:t>lefolytatott beszerzéseikhez. A PraG szabálykönyv és mellékletei az alábbi internet-címről érhetőek el:</w:t>
      </w:r>
    </w:p>
    <w:p w14:paraId="7CB7A5AE" w14:textId="77777777" w:rsidR="008326C3" w:rsidRPr="0094415D" w:rsidRDefault="00B50C5A" w:rsidP="0015246A">
      <w:pPr>
        <w:spacing w:after="265"/>
        <w:ind w:left="0" w:right="14"/>
        <w:rPr>
          <w:rFonts w:ascii="Arial" w:hAnsi="Arial" w:cs="Arial"/>
          <w:sz w:val="20"/>
          <w:szCs w:val="20"/>
        </w:rPr>
      </w:pPr>
      <w:hyperlink r:id="rId9">
        <w:r w:rsidR="00ED0DB0" w:rsidRPr="000215A2">
          <w:rPr>
            <w:rStyle w:val="Internet-hivatkozs"/>
            <w:rFonts w:ascii="Arial" w:hAnsi="Arial" w:cs="Arial"/>
            <w:sz w:val="20"/>
            <w:szCs w:val="20"/>
          </w:rPr>
          <w:t>https://ec.europa.eu/europeaid/prag/</w:t>
        </w:r>
      </w:hyperlink>
      <w:r w:rsidR="00ED0DB0" w:rsidRPr="000215A2">
        <w:rPr>
          <w:rFonts w:ascii="Arial" w:hAnsi="Arial" w:cs="Arial"/>
          <w:sz w:val="20"/>
          <w:szCs w:val="20"/>
        </w:rPr>
        <w:t xml:space="preserve"> </w:t>
      </w:r>
    </w:p>
    <w:p w14:paraId="2C5BF129" w14:textId="71DF90DF" w:rsidR="008326C3" w:rsidRPr="0094415D" w:rsidRDefault="00ED0DB0" w:rsidP="0015246A">
      <w:pPr>
        <w:spacing w:after="265"/>
        <w:ind w:left="0" w:right="14"/>
        <w:rPr>
          <w:rFonts w:ascii="Arial" w:hAnsi="Arial" w:cs="Arial"/>
          <w:sz w:val="20"/>
          <w:szCs w:val="20"/>
        </w:rPr>
      </w:pPr>
      <w:r w:rsidRPr="000215A2">
        <w:rPr>
          <w:rFonts w:ascii="Arial" w:hAnsi="Arial" w:cs="Arial"/>
          <w:sz w:val="20"/>
          <w:szCs w:val="20"/>
        </w:rPr>
        <w:t xml:space="preserve">Hangsúlyozzuk, hogy az Útmutatóban foglaltak mellett elengedhetetlenül fontos az adott eljárástípusra  vonatkozó PraG szabályok ismerete és </w:t>
      </w:r>
      <w:r w:rsidRPr="000215A2">
        <w:rPr>
          <w:rFonts w:ascii="Arial" w:hAnsi="Arial" w:cs="Arial"/>
          <w:sz w:val="20"/>
          <w:szCs w:val="20"/>
          <w:u w:val="single"/>
        </w:rPr>
        <w:t>pontos követése</w:t>
      </w:r>
      <w:r w:rsidRPr="000215A2">
        <w:rPr>
          <w:rFonts w:ascii="Arial" w:hAnsi="Arial" w:cs="Arial"/>
          <w:sz w:val="20"/>
          <w:szCs w:val="20"/>
        </w:rPr>
        <w:t xml:space="preserve">, valamint az </w:t>
      </w:r>
      <w:r w:rsidRPr="0094415D">
        <w:rPr>
          <w:rFonts w:ascii="Arial" w:hAnsi="Arial" w:cs="Arial"/>
          <w:sz w:val="20"/>
          <w:szCs w:val="20"/>
        </w:rPr>
        <w:t>Interreg-IPA Magyarország–Szerbia Együttműködési Program magyar kedvezményezettjei számára kiadott Elszámolási Segédlet előírásainak betartása. Ezúton is felhívjuk a kedvezményezettek figyelmét, hogy a szabályok -</w:t>
      </w:r>
      <w:r w:rsidR="00D00312" w:rsidRPr="0094415D">
        <w:rPr>
          <w:rFonts w:ascii="Arial" w:hAnsi="Arial" w:cs="Arial"/>
          <w:sz w:val="20"/>
          <w:szCs w:val="20"/>
        </w:rPr>
        <w:t xml:space="preserve"> </w:t>
      </w:r>
      <w:r w:rsidRPr="0094415D">
        <w:rPr>
          <w:rFonts w:ascii="Arial" w:hAnsi="Arial" w:cs="Arial"/>
          <w:sz w:val="20"/>
          <w:szCs w:val="20"/>
        </w:rPr>
        <w:t>akár figyelmetlenségből történő megsértése</w:t>
      </w:r>
      <w:r w:rsidR="00D00312" w:rsidRPr="0094415D">
        <w:rPr>
          <w:rFonts w:ascii="Arial" w:hAnsi="Arial" w:cs="Arial"/>
          <w:sz w:val="20"/>
          <w:szCs w:val="20"/>
        </w:rPr>
        <w:t xml:space="preserve"> </w:t>
      </w:r>
      <w:r w:rsidRPr="0094415D">
        <w:rPr>
          <w:rFonts w:ascii="Arial" w:hAnsi="Arial" w:cs="Arial"/>
          <w:sz w:val="20"/>
          <w:szCs w:val="20"/>
        </w:rPr>
        <w:t xml:space="preserve">- súlyos, az EURÓPAI Bizottság által kiadott </w:t>
      </w:r>
      <w:r w:rsidRPr="000215A2">
        <w:rPr>
          <w:rFonts w:ascii="Arial" w:hAnsi="Arial" w:cs="Arial"/>
          <w:sz w:val="20"/>
          <w:szCs w:val="20"/>
        </w:rPr>
        <w:t xml:space="preserve">C(2019)3452 számú </w:t>
      </w:r>
      <w:r w:rsidRPr="000215A2">
        <w:rPr>
          <w:rFonts w:ascii="Arial" w:hAnsi="Arial" w:cs="Arial"/>
          <w:i/>
          <w:sz w:val="20"/>
          <w:szCs w:val="20"/>
        </w:rPr>
        <w:t>„az Unió által megosztott irányítás keretében finanszírozott kiadásokra vonatkozóan a közbeszerzési szabályok megsértése esetén a Bizottság által végrehajtandó pénzügyi korrekciók megállapításáról szóló iránymutatás meghatározásáról és jóváhagyásáról”</w:t>
      </w:r>
      <w:r w:rsidRPr="0094415D">
        <w:rPr>
          <w:rFonts w:ascii="Arial" w:hAnsi="Arial" w:cs="Arial"/>
          <w:i/>
          <w:sz w:val="20"/>
          <w:szCs w:val="20"/>
        </w:rPr>
        <w:t xml:space="preserve"> </w:t>
      </w:r>
      <w:r w:rsidRPr="000215A2">
        <w:rPr>
          <w:rFonts w:ascii="Arial" w:hAnsi="Arial" w:cs="Arial"/>
          <w:sz w:val="20"/>
          <w:szCs w:val="20"/>
        </w:rPr>
        <w:t xml:space="preserve">szóló határozata szerinti </w:t>
      </w:r>
      <w:r w:rsidRPr="0094415D">
        <w:rPr>
          <w:rFonts w:ascii="Arial" w:hAnsi="Arial" w:cs="Arial"/>
          <w:sz w:val="20"/>
          <w:szCs w:val="20"/>
        </w:rPr>
        <w:t xml:space="preserve"> un. COCOF útmutatóban meghatározott pénzügyi korrekciót vonhat maga után! </w:t>
      </w:r>
    </w:p>
    <w:p w14:paraId="5E3F6991" w14:textId="37F4921D" w:rsidR="008326C3" w:rsidRPr="0094415D" w:rsidRDefault="00ED0DB0" w:rsidP="0015246A">
      <w:pPr>
        <w:pStyle w:val="Listaszerbekezds"/>
        <w:numPr>
          <w:ilvl w:val="0"/>
          <w:numId w:val="5"/>
        </w:numPr>
        <w:spacing w:after="254"/>
        <w:ind w:right="39"/>
        <w:rPr>
          <w:rFonts w:ascii="Arial" w:hAnsi="Arial" w:cs="Arial"/>
          <w:sz w:val="20"/>
          <w:szCs w:val="20"/>
        </w:rPr>
      </w:pPr>
      <w:r w:rsidRPr="0015246A">
        <w:rPr>
          <w:rFonts w:ascii="Arial" w:hAnsi="Arial" w:cs="Arial"/>
          <w:b/>
          <w:sz w:val="20"/>
          <w:szCs w:val="20"/>
        </w:rPr>
        <w:t>Az Útmutató hatálya</w:t>
      </w:r>
    </w:p>
    <w:p w14:paraId="41C1B7F1" w14:textId="28C5AE07" w:rsidR="008326C3" w:rsidRPr="0094415D" w:rsidRDefault="00ED0DB0" w:rsidP="0015246A">
      <w:pPr>
        <w:spacing w:after="245"/>
        <w:ind w:left="0" w:right="14"/>
        <w:rPr>
          <w:rFonts w:ascii="Arial" w:hAnsi="Arial" w:cs="Arial"/>
          <w:sz w:val="20"/>
          <w:szCs w:val="20"/>
        </w:rPr>
      </w:pPr>
      <w:r w:rsidRPr="000215A2">
        <w:rPr>
          <w:rFonts w:ascii="Arial" w:hAnsi="Arial" w:cs="Arial"/>
          <w:sz w:val="20"/>
          <w:szCs w:val="20"/>
        </w:rPr>
        <w:t xml:space="preserve">Az Útmutató alapvetően azon beszerzési igények megvalósítására vonatkozóan tartalmaz rendelkezéseket, amelyeket a PraG szabálykönyv részletesen kevéssé szabályoz, így elsősorban </w:t>
      </w:r>
      <w:r w:rsidR="00074766">
        <w:rPr>
          <w:rFonts w:ascii="Arial" w:hAnsi="Arial" w:cs="Arial"/>
          <w:sz w:val="20"/>
          <w:szCs w:val="20"/>
        </w:rPr>
        <w:t xml:space="preserve">a </w:t>
      </w:r>
      <w:r w:rsidRPr="000215A2">
        <w:rPr>
          <w:rFonts w:ascii="Arial" w:hAnsi="Arial" w:cs="Arial"/>
          <w:sz w:val="20"/>
          <w:szCs w:val="20"/>
        </w:rPr>
        <w:t>nettó 20.000 EUR értéket nem meghaladó beszerzések un. „single tender” eljárásokra és részben az ezen értékhatár feletti un. „simplified procedure” eljárásokra. A magasabb becsült érték esetén alkalmazandó „local open” és „international open” eljárások vonatkozásában az Útmutatóban csak érintőlegesen adunk néhány gyakorlati tanácsot, ezen eljárások esetében különösen fontos a PraG szabályainak pontos követése.</w:t>
      </w:r>
    </w:p>
    <w:p w14:paraId="3FBA7157" w14:textId="5E76F3BD" w:rsidR="008326C3" w:rsidRPr="0094415D" w:rsidRDefault="00ED0DB0" w:rsidP="0015246A">
      <w:pPr>
        <w:spacing w:after="245"/>
        <w:ind w:left="0" w:right="14"/>
        <w:rPr>
          <w:rFonts w:ascii="Arial" w:hAnsi="Arial" w:cs="Arial"/>
          <w:sz w:val="20"/>
          <w:szCs w:val="20"/>
        </w:rPr>
      </w:pPr>
      <w:r w:rsidRPr="000215A2">
        <w:rPr>
          <w:rFonts w:ascii="Arial" w:hAnsi="Arial" w:cs="Arial"/>
          <w:sz w:val="20"/>
          <w:szCs w:val="20"/>
        </w:rPr>
        <w:t>A követendő eljárásrendet beszerzési típusok és a becsült érték szerinti csoportosításban a PraG 2.</w:t>
      </w:r>
      <w:r w:rsidR="0075378C">
        <w:rPr>
          <w:rFonts w:ascii="Arial" w:hAnsi="Arial" w:cs="Arial"/>
          <w:sz w:val="20"/>
          <w:szCs w:val="20"/>
        </w:rPr>
        <w:t>6.</w:t>
      </w:r>
      <w:r w:rsidRPr="000215A2">
        <w:rPr>
          <w:rFonts w:ascii="Arial" w:hAnsi="Arial" w:cs="Arial"/>
          <w:sz w:val="20"/>
          <w:szCs w:val="20"/>
        </w:rPr>
        <w:t>1. pontja tartalmazza.</w:t>
      </w:r>
    </w:p>
    <w:p w14:paraId="6E9AF9CF" w14:textId="77777777" w:rsidR="008326C3" w:rsidRPr="0094415D" w:rsidRDefault="00ED0DB0" w:rsidP="0015246A">
      <w:pPr>
        <w:spacing w:after="245"/>
        <w:ind w:left="0" w:right="14"/>
        <w:jc w:val="center"/>
        <w:rPr>
          <w:rFonts w:ascii="Arial" w:hAnsi="Arial" w:cs="Arial"/>
          <w:b/>
          <w:bCs/>
          <w:sz w:val="20"/>
          <w:szCs w:val="20"/>
        </w:rPr>
      </w:pPr>
      <w:r w:rsidRPr="000215A2">
        <w:rPr>
          <w:rFonts w:ascii="Arial" w:hAnsi="Arial" w:cs="Arial"/>
          <w:b/>
          <w:bCs/>
          <w:sz w:val="20"/>
          <w:szCs w:val="20"/>
        </w:rPr>
        <w:t>A - ÁLTALÁNOS RÉSZ</w:t>
      </w:r>
    </w:p>
    <w:p w14:paraId="4A6E66EB" w14:textId="609BE36A" w:rsidR="008326C3" w:rsidRPr="0094415D" w:rsidRDefault="00ED0DB0" w:rsidP="0015246A">
      <w:pPr>
        <w:pStyle w:val="Listaszerbekezds"/>
        <w:numPr>
          <w:ilvl w:val="0"/>
          <w:numId w:val="5"/>
        </w:numPr>
        <w:spacing w:after="245"/>
        <w:rPr>
          <w:rFonts w:ascii="Arial" w:hAnsi="Arial" w:cs="Arial"/>
          <w:sz w:val="20"/>
          <w:szCs w:val="20"/>
        </w:rPr>
      </w:pPr>
      <w:r w:rsidRPr="0015246A">
        <w:rPr>
          <w:rFonts w:ascii="Arial" w:hAnsi="Arial" w:cs="Arial"/>
          <w:b/>
          <w:sz w:val="20"/>
          <w:szCs w:val="20"/>
        </w:rPr>
        <w:t>Alapelvek</w:t>
      </w:r>
    </w:p>
    <w:p w14:paraId="086F34CB" w14:textId="6D377AAD" w:rsidR="008326C3" w:rsidRPr="0094415D" w:rsidRDefault="00ED0DB0" w:rsidP="0015246A">
      <w:pPr>
        <w:spacing w:after="220"/>
        <w:ind w:left="0" w:right="14"/>
        <w:rPr>
          <w:rFonts w:ascii="Arial" w:hAnsi="Arial" w:cs="Arial"/>
          <w:sz w:val="20"/>
          <w:szCs w:val="20"/>
        </w:rPr>
      </w:pPr>
      <w:r w:rsidRPr="000215A2">
        <w:rPr>
          <w:rFonts w:ascii="Arial" w:hAnsi="Arial" w:cs="Arial"/>
          <w:sz w:val="20"/>
          <w:szCs w:val="20"/>
        </w:rPr>
        <w:t xml:space="preserve">Az eljárások során betartandó alapelveket – melyek megsértése az utóellenőrzés során súlyos megítélés alá esik – a PraG 2.3-2.5 pontjai tartalmazzák. Ezek </w:t>
      </w:r>
      <w:r w:rsidR="0075378C">
        <w:rPr>
          <w:rFonts w:ascii="Arial" w:hAnsi="Arial" w:cs="Arial"/>
          <w:sz w:val="20"/>
          <w:szCs w:val="20"/>
        </w:rPr>
        <w:t xml:space="preserve">közül a legfontosabbak </w:t>
      </w:r>
      <w:r w:rsidRPr="000215A2">
        <w:rPr>
          <w:rFonts w:ascii="Arial" w:hAnsi="Arial" w:cs="Arial"/>
          <w:sz w:val="20"/>
          <w:szCs w:val="20"/>
        </w:rPr>
        <w:t>a következők:</w:t>
      </w:r>
    </w:p>
    <w:p w14:paraId="2D49070B" w14:textId="22BB3914" w:rsidR="008326C3" w:rsidRPr="0094415D" w:rsidRDefault="00ED0DB0" w:rsidP="0015246A">
      <w:pPr>
        <w:pStyle w:val="Listaszerbekezds"/>
        <w:numPr>
          <w:ilvl w:val="1"/>
          <w:numId w:val="5"/>
        </w:numPr>
        <w:spacing w:after="220"/>
        <w:ind w:left="709"/>
        <w:rPr>
          <w:rFonts w:ascii="Arial" w:hAnsi="Arial" w:cs="Arial"/>
          <w:sz w:val="20"/>
          <w:szCs w:val="20"/>
          <w:u w:val="single"/>
        </w:rPr>
      </w:pPr>
      <w:r w:rsidRPr="0015246A">
        <w:rPr>
          <w:rFonts w:ascii="Arial" w:hAnsi="Arial" w:cs="Arial"/>
          <w:sz w:val="20"/>
          <w:szCs w:val="20"/>
          <w:u w:val="single"/>
        </w:rPr>
        <w:t>A származási szabály- The rule of nationality (PraG 2.3.1)</w:t>
      </w:r>
    </w:p>
    <w:p w14:paraId="65DCE187" w14:textId="172D86DD" w:rsidR="0015246A" w:rsidRDefault="00ED0DB0" w:rsidP="0015246A">
      <w:pPr>
        <w:spacing w:after="220"/>
        <w:ind w:left="0" w:right="14"/>
        <w:rPr>
          <w:rFonts w:ascii="Arial" w:hAnsi="Arial" w:cs="Arial"/>
          <w:sz w:val="20"/>
          <w:szCs w:val="20"/>
        </w:rPr>
      </w:pPr>
      <w:r w:rsidRPr="000215A2">
        <w:rPr>
          <w:rFonts w:ascii="Arial" w:hAnsi="Arial" w:cs="Arial"/>
          <w:sz w:val="20"/>
          <w:szCs w:val="20"/>
        </w:rPr>
        <w:t>A szabály lényege, hogy az adott beszerzési eljárásban csak az Európai Unió, illetve az adott támogatási programban érintett (</w:t>
      </w:r>
      <w:r w:rsidR="00D00312" w:rsidRPr="000215A2">
        <w:rPr>
          <w:rFonts w:ascii="Arial" w:hAnsi="Arial" w:cs="Arial"/>
          <w:sz w:val="20"/>
          <w:szCs w:val="20"/>
        </w:rPr>
        <w:t>j</w:t>
      </w:r>
      <w:r w:rsidRPr="000215A2">
        <w:rPr>
          <w:rFonts w:ascii="Arial" w:hAnsi="Arial" w:cs="Arial"/>
          <w:sz w:val="20"/>
          <w:szCs w:val="20"/>
        </w:rPr>
        <w:t xml:space="preserve">elen esetben az </w:t>
      </w:r>
      <w:r w:rsidR="001E067E">
        <w:rPr>
          <w:rFonts w:ascii="Arial" w:hAnsi="Arial" w:cs="Arial"/>
          <w:sz w:val="20"/>
          <w:szCs w:val="20"/>
        </w:rPr>
        <w:t xml:space="preserve">Interreg-IPA </w:t>
      </w:r>
      <w:r w:rsidRPr="000215A2">
        <w:rPr>
          <w:rFonts w:ascii="Arial" w:hAnsi="Arial" w:cs="Arial"/>
          <w:sz w:val="20"/>
          <w:szCs w:val="20"/>
        </w:rPr>
        <w:t xml:space="preserve"> Magyarország-Szerbia </w:t>
      </w:r>
      <w:r w:rsidR="001E067E">
        <w:rPr>
          <w:rFonts w:ascii="Arial" w:hAnsi="Arial" w:cs="Arial"/>
          <w:sz w:val="20"/>
          <w:szCs w:val="20"/>
        </w:rPr>
        <w:t xml:space="preserve">Együttműködési </w:t>
      </w:r>
      <w:r w:rsidRPr="000215A2">
        <w:rPr>
          <w:rFonts w:ascii="Arial" w:hAnsi="Arial" w:cs="Arial"/>
          <w:sz w:val="20"/>
          <w:szCs w:val="20"/>
        </w:rPr>
        <w:t>program</w:t>
      </w:r>
      <w:r w:rsidR="001E067E">
        <w:rPr>
          <w:rFonts w:ascii="Arial" w:hAnsi="Arial" w:cs="Arial"/>
          <w:sz w:val="20"/>
          <w:szCs w:val="20"/>
        </w:rPr>
        <w:t>ban érintett</w:t>
      </w:r>
      <w:r w:rsidRPr="000215A2">
        <w:rPr>
          <w:rFonts w:ascii="Arial" w:hAnsi="Arial" w:cs="Arial"/>
          <w:sz w:val="20"/>
          <w:szCs w:val="20"/>
        </w:rPr>
        <w:t xml:space="preserve">) országok állampolgárai, illetve az ezen országokban bejegyzett gazdasági szervezetek vehetnek részt. Az IPA II </w:t>
      </w:r>
      <w:r w:rsidR="001E067E">
        <w:rPr>
          <w:rFonts w:ascii="Arial" w:hAnsi="Arial" w:cs="Arial"/>
          <w:sz w:val="20"/>
          <w:szCs w:val="20"/>
        </w:rPr>
        <w:t xml:space="preserve">forrásból megvalósuló </w:t>
      </w:r>
      <w:r w:rsidRPr="000215A2">
        <w:rPr>
          <w:rFonts w:ascii="Arial" w:hAnsi="Arial" w:cs="Arial"/>
          <w:sz w:val="20"/>
          <w:szCs w:val="20"/>
        </w:rPr>
        <w:t>beszerzési eljárás</w:t>
      </w:r>
      <w:r w:rsidR="001E067E">
        <w:rPr>
          <w:rFonts w:ascii="Arial" w:hAnsi="Arial" w:cs="Arial"/>
          <w:sz w:val="20"/>
          <w:szCs w:val="20"/>
        </w:rPr>
        <w:t>ok</w:t>
      </w:r>
      <w:r w:rsidRPr="000215A2">
        <w:rPr>
          <w:rFonts w:ascii="Arial" w:hAnsi="Arial" w:cs="Arial"/>
          <w:sz w:val="20"/>
          <w:szCs w:val="20"/>
        </w:rPr>
        <w:t xml:space="preserve">ban részvételre jogosult országok listáját </w:t>
      </w:r>
      <w:r w:rsidRPr="0094415D">
        <w:rPr>
          <w:rFonts w:ascii="Arial" w:hAnsi="Arial" w:cs="Arial"/>
          <w:sz w:val="20"/>
          <w:szCs w:val="20"/>
        </w:rPr>
        <w:t>a PraG A.2.a számú mellékletének 3.</w:t>
      </w:r>
      <w:r w:rsidR="00D00312" w:rsidRPr="0094415D">
        <w:rPr>
          <w:rFonts w:ascii="Arial" w:hAnsi="Arial" w:cs="Arial"/>
          <w:sz w:val="20"/>
          <w:szCs w:val="20"/>
        </w:rPr>
        <w:t xml:space="preserve"> </w:t>
      </w:r>
      <w:r w:rsidRPr="0094415D">
        <w:rPr>
          <w:rFonts w:ascii="Arial" w:hAnsi="Arial" w:cs="Arial"/>
          <w:sz w:val="20"/>
          <w:szCs w:val="20"/>
        </w:rPr>
        <w:t>pontja tartalmazza. Fontos hangsúlyozni, hogy ezen származási szabály vonatkozik mind az ajánlattevőkre, konzorciumi tagokra (közös ajánlattevők), alvállalkozókra, valamint a kapacitást biztosító szervezetekre is. Lényeges ugyanakkor, hogy származási szabály nem vonatkozik a szerződés teljesítésében résztvevő természetes személyekre (szakértőkre) akkor, ha nem minősülnek alvállalkozónak, azaz a részvételre jogosult gazdasági szervezet legális munkaszerződéssel foglalkoztatja őket. (PraG 2.3.3. pont)</w:t>
      </w:r>
    </w:p>
    <w:p w14:paraId="4817420D" w14:textId="65C4F505" w:rsidR="008326C3" w:rsidRPr="0094415D" w:rsidRDefault="00ED0DB0" w:rsidP="005433F1">
      <w:pPr>
        <w:pStyle w:val="Listaszerbekezds"/>
        <w:numPr>
          <w:ilvl w:val="1"/>
          <w:numId w:val="16"/>
        </w:numPr>
        <w:spacing w:after="220"/>
        <w:ind w:left="709" w:right="14"/>
        <w:rPr>
          <w:rFonts w:ascii="Arial" w:hAnsi="Arial" w:cs="Arial"/>
          <w:sz w:val="20"/>
          <w:szCs w:val="20"/>
        </w:rPr>
      </w:pPr>
      <w:r w:rsidRPr="0094415D">
        <w:rPr>
          <w:rFonts w:ascii="Arial" w:hAnsi="Arial" w:cs="Arial"/>
          <w:sz w:val="20"/>
          <w:szCs w:val="20"/>
          <w:u w:val="single"/>
        </w:rPr>
        <w:t>Az áruk eredetére vonatkozó szabály - The origin of goods (PraG 2.3.5)</w:t>
      </w:r>
    </w:p>
    <w:p w14:paraId="3F4DCE0E" w14:textId="3AB05723" w:rsidR="008326C3" w:rsidRPr="0094415D" w:rsidRDefault="00ED0DB0" w:rsidP="0015246A">
      <w:pPr>
        <w:spacing w:after="220"/>
        <w:ind w:left="0" w:firstLine="0"/>
        <w:rPr>
          <w:rFonts w:ascii="Arial" w:hAnsi="Arial" w:cs="Arial"/>
          <w:sz w:val="20"/>
          <w:szCs w:val="20"/>
        </w:rPr>
      </w:pPr>
      <w:r w:rsidRPr="000215A2">
        <w:rPr>
          <w:rFonts w:ascii="Arial" w:hAnsi="Arial" w:cs="Arial"/>
          <w:sz w:val="20"/>
          <w:szCs w:val="20"/>
        </w:rPr>
        <w:lastRenderedPageBreak/>
        <w:t>Fő szabály szerint a program finanszírozásával beszerzett és a kedvezményezettnél maradó eszközök is csak a 2.3.1 pont szerinti országokból származhatnak. Ezen szabály értelmében tehát a teljesítéshez igénybe vett, de teljesítés részét nem képező (a kedvezményezett tulajdonába teljesítést követően át nem kerülő) eszközökre nem vonatkozik. A szabályt ugyanakkor alkalmazni kell építési beruházásokra is, azaz a beépítésre kerülő építőanyagok, eszközök (pl. tégla, cement, nyílászárók, épületgépészeti elemek, berendezések) a megfelelő országból kell származzanak, de pl. a teljesítéshez igénybe vett építőgépek, állványzat stb. esetére nem vonatkozik ezen előírás.</w:t>
      </w:r>
    </w:p>
    <w:p w14:paraId="26E6C70E" w14:textId="77777777" w:rsidR="008326C3" w:rsidRPr="0094415D" w:rsidRDefault="00ED0DB0" w:rsidP="0015246A">
      <w:pPr>
        <w:spacing w:after="220"/>
        <w:ind w:left="0" w:firstLine="0"/>
        <w:rPr>
          <w:rFonts w:ascii="Arial" w:hAnsi="Arial" w:cs="Arial"/>
          <w:b/>
          <w:bCs/>
          <w:sz w:val="20"/>
          <w:szCs w:val="20"/>
        </w:rPr>
      </w:pPr>
      <w:r w:rsidRPr="0094415D">
        <w:rPr>
          <w:rFonts w:ascii="Arial" w:hAnsi="Arial" w:cs="Arial"/>
          <w:b/>
          <w:bCs/>
          <w:sz w:val="20"/>
          <w:szCs w:val="20"/>
        </w:rPr>
        <w:t>Az áruk eredetére vonatkozó szabályt eszközönként (árunként) kell vizsgálni és alkalmazni!</w:t>
      </w:r>
    </w:p>
    <w:p w14:paraId="7E6F2100" w14:textId="1A0BA745" w:rsidR="008326C3" w:rsidRPr="0094415D" w:rsidRDefault="00ED0DB0" w:rsidP="0015246A">
      <w:pPr>
        <w:spacing w:after="220"/>
        <w:ind w:left="0" w:firstLine="0"/>
        <w:rPr>
          <w:rFonts w:ascii="Arial" w:hAnsi="Arial" w:cs="Arial"/>
          <w:sz w:val="20"/>
          <w:szCs w:val="20"/>
        </w:rPr>
      </w:pPr>
      <w:r w:rsidRPr="000215A2">
        <w:rPr>
          <w:rFonts w:ascii="Arial" w:hAnsi="Arial" w:cs="Arial"/>
          <w:b/>
          <w:bCs/>
          <w:sz w:val="20"/>
          <w:szCs w:val="20"/>
        </w:rPr>
        <w:t xml:space="preserve">Nem szükséges azonban az eszközöknek jogosult országból származniuk abban az esetben, ha általános forgalmi adó nélkül számított összértékük 100.000 </w:t>
      </w:r>
      <w:r w:rsidR="00B245F9">
        <w:rPr>
          <w:rFonts w:ascii="Arial" w:hAnsi="Arial" w:cs="Arial"/>
          <w:b/>
          <w:bCs/>
          <w:sz w:val="20"/>
          <w:szCs w:val="20"/>
        </w:rPr>
        <w:t>euró</w:t>
      </w:r>
      <w:r w:rsidR="00B245F9" w:rsidRPr="000215A2">
        <w:rPr>
          <w:rFonts w:ascii="Arial" w:hAnsi="Arial" w:cs="Arial"/>
          <w:b/>
          <w:bCs/>
          <w:sz w:val="20"/>
          <w:szCs w:val="20"/>
        </w:rPr>
        <w:t xml:space="preserve"> </w:t>
      </w:r>
      <w:r w:rsidRPr="000215A2">
        <w:rPr>
          <w:rFonts w:ascii="Arial" w:hAnsi="Arial" w:cs="Arial"/>
          <w:b/>
          <w:bCs/>
          <w:sz w:val="20"/>
          <w:szCs w:val="20"/>
        </w:rPr>
        <w:t>alatt marad.</w:t>
      </w:r>
      <w:r w:rsidRPr="000215A2">
        <w:rPr>
          <w:rFonts w:ascii="Arial" w:hAnsi="Arial" w:cs="Arial"/>
          <w:sz w:val="20"/>
          <w:szCs w:val="20"/>
        </w:rPr>
        <w:t xml:space="preserve"> Ebben az esetben azonban az áruk eredetére vonatkozó szabály alóli mentességet </w:t>
      </w:r>
      <w:r w:rsidRPr="000215A2">
        <w:rPr>
          <w:rFonts w:ascii="Arial" w:hAnsi="Arial" w:cs="Arial"/>
          <w:b/>
          <w:bCs/>
          <w:sz w:val="20"/>
          <w:szCs w:val="20"/>
        </w:rPr>
        <w:t xml:space="preserve">az ajánlati felhívásban (contract notice) jelezni kell! </w:t>
      </w:r>
      <w:r w:rsidRPr="000215A2">
        <w:rPr>
          <w:rFonts w:ascii="Arial" w:hAnsi="Arial" w:cs="Arial"/>
          <w:sz w:val="20"/>
          <w:szCs w:val="20"/>
        </w:rPr>
        <w:t>(PraG 2.3.6 pont)</w:t>
      </w:r>
    </w:p>
    <w:p w14:paraId="0851F0B1" w14:textId="046A874D" w:rsidR="008326C3" w:rsidRPr="0094415D" w:rsidRDefault="00ED0DB0" w:rsidP="0015246A">
      <w:pPr>
        <w:spacing w:after="220"/>
        <w:ind w:left="0" w:firstLine="0"/>
        <w:rPr>
          <w:rFonts w:ascii="Arial" w:hAnsi="Arial" w:cs="Arial"/>
          <w:sz w:val="20"/>
          <w:szCs w:val="20"/>
        </w:rPr>
      </w:pPr>
      <w:r w:rsidRPr="000215A2">
        <w:rPr>
          <w:rFonts w:ascii="Arial" w:hAnsi="Arial" w:cs="Arial"/>
          <w:sz w:val="20"/>
          <w:szCs w:val="20"/>
        </w:rPr>
        <w:t xml:space="preserve">Amennyiben az árubeszerzés részekre (lot) van osztva, akkor a 100.000 </w:t>
      </w:r>
      <w:r w:rsidR="00B245F9">
        <w:rPr>
          <w:rFonts w:ascii="Arial" w:hAnsi="Arial" w:cs="Arial"/>
          <w:sz w:val="20"/>
          <w:szCs w:val="20"/>
        </w:rPr>
        <w:t>e</w:t>
      </w:r>
      <w:r w:rsidRPr="000215A2">
        <w:rPr>
          <w:rFonts w:ascii="Arial" w:hAnsi="Arial" w:cs="Arial"/>
          <w:sz w:val="20"/>
          <w:szCs w:val="20"/>
        </w:rPr>
        <w:t>ur</w:t>
      </w:r>
      <w:r w:rsidR="00B245F9">
        <w:rPr>
          <w:rFonts w:ascii="Arial" w:hAnsi="Arial" w:cs="Arial"/>
          <w:sz w:val="20"/>
          <w:szCs w:val="20"/>
        </w:rPr>
        <w:t>ó</w:t>
      </w:r>
      <w:r w:rsidRPr="000215A2">
        <w:rPr>
          <w:rFonts w:ascii="Arial" w:hAnsi="Arial" w:cs="Arial"/>
          <w:sz w:val="20"/>
          <w:szCs w:val="20"/>
        </w:rPr>
        <w:t xml:space="preserve">s értékhatárt lot-onként lehet számolni, </w:t>
      </w:r>
      <w:r w:rsidRPr="000215A2">
        <w:rPr>
          <w:rFonts w:ascii="Arial" w:hAnsi="Arial" w:cs="Arial"/>
          <w:sz w:val="20"/>
          <w:szCs w:val="20"/>
          <w:u w:val="single"/>
        </w:rPr>
        <w:t>de ennek feltétele</w:t>
      </w:r>
      <w:r w:rsidRPr="000215A2">
        <w:rPr>
          <w:rFonts w:ascii="Arial" w:hAnsi="Arial" w:cs="Arial"/>
          <w:sz w:val="20"/>
          <w:szCs w:val="20"/>
        </w:rPr>
        <w:t>, hogy a részekre osztás legális legyen, azaz ne az értékhatár elkerülése érdekében történjen.</w:t>
      </w:r>
    </w:p>
    <w:p w14:paraId="509EF85D" w14:textId="77777777" w:rsidR="00961580" w:rsidRPr="0094415D" w:rsidRDefault="00ED0DB0" w:rsidP="00961580">
      <w:pPr>
        <w:spacing w:after="220"/>
        <w:ind w:left="0" w:firstLine="0"/>
        <w:rPr>
          <w:rFonts w:ascii="Arial" w:hAnsi="Arial" w:cs="Arial"/>
          <w:sz w:val="20"/>
          <w:szCs w:val="20"/>
        </w:rPr>
      </w:pPr>
      <w:r w:rsidRPr="000215A2">
        <w:rPr>
          <w:rFonts w:ascii="Arial" w:hAnsi="Arial" w:cs="Arial"/>
          <w:sz w:val="20"/>
          <w:szCs w:val="20"/>
        </w:rPr>
        <w:t xml:space="preserve">Építési beruházás esetén a 100.000 </w:t>
      </w:r>
      <w:r w:rsidR="00B245F9">
        <w:rPr>
          <w:rFonts w:ascii="Arial" w:hAnsi="Arial" w:cs="Arial"/>
          <w:sz w:val="20"/>
          <w:szCs w:val="20"/>
        </w:rPr>
        <w:t>euró</w:t>
      </w:r>
      <w:r w:rsidRPr="000215A2">
        <w:rPr>
          <w:rFonts w:ascii="Arial" w:hAnsi="Arial" w:cs="Arial"/>
          <w:sz w:val="20"/>
          <w:szCs w:val="20"/>
        </w:rPr>
        <w:t>s kivételi szabályt áru</w:t>
      </w:r>
      <w:r w:rsidR="00B245F9">
        <w:rPr>
          <w:rFonts w:ascii="Arial" w:hAnsi="Arial" w:cs="Arial"/>
          <w:sz w:val="20"/>
          <w:szCs w:val="20"/>
        </w:rPr>
        <w:t xml:space="preserve"> </w:t>
      </w:r>
      <w:r w:rsidRPr="000215A2">
        <w:rPr>
          <w:rFonts w:ascii="Arial" w:hAnsi="Arial" w:cs="Arial"/>
          <w:sz w:val="20"/>
          <w:szCs w:val="20"/>
        </w:rPr>
        <w:t>fajtánként kell alkalmazni (tehát külön lehet választani például egymástól a téglát, a cementet, a gépészeti berendezéseket stb.)</w:t>
      </w:r>
      <w:r w:rsidR="00D00312" w:rsidRPr="000215A2">
        <w:rPr>
          <w:rFonts w:ascii="Arial" w:hAnsi="Arial" w:cs="Arial"/>
          <w:sz w:val="20"/>
          <w:szCs w:val="20"/>
        </w:rPr>
        <w:t>.</w:t>
      </w:r>
      <w:r w:rsidR="00961580">
        <w:rPr>
          <w:rFonts w:ascii="Arial" w:hAnsi="Arial" w:cs="Arial"/>
          <w:sz w:val="20"/>
          <w:szCs w:val="20"/>
        </w:rPr>
        <w:t xml:space="preserve"> Ezt azonban az ajánlati felhívásban szintén jelezni kell! </w:t>
      </w:r>
      <w:r w:rsidR="00961580" w:rsidRPr="000215A2">
        <w:rPr>
          <w:rFonts w:ascii="Arial" w:hAnsi="Arial" w:cs="Arial"/>
          <w:sz w:val="20"/>
          <w:szCs w:val="20"/>
        </w:rPr>
        <w:t>(PraG 2.3.6 pont)</w:t>
      </w:r>
    </w:p>
    <w:p w14:paraId="6400AAF6" w14:textId="788350B7" w:rsidR="008326C3" w:rsidRPr="0094415D" w:rsidRDefault="00ED0DB0" w:rsidP="0015246A">
      <w:pPr>
        <w:spacing w:after="220"/>
        <w:ind w:left="0" w:firstLine="0"/>
        <w:rPr>
          <w:rFonts w:ascii="Arial" w:hAnsi="Arial" w:cs="Arial"/>
          <w:sz w:val="20"/>
          <w:szCs w:val="20"/>
        </w:rPr>
      </w:pPr>
      <w:r w:rsidRPr="000215A2">
        <w:rPr>
          <w:rFonts w:ascii="Arial" w:hAnsi="Arial" w:cs="Arial"/>
          <w:sz w:val="20"/>
          <w:szCs w:val="20"/>
        </w:rPr>
        <w:t>Az áruk származásának megállapítására vonatkozó részletes szabályokat a PraG 2.3.7. pontja tartalmazza. Alapvetően egy áru abból az országból származik, ahol az áru jellegét meghatározóan befolyásoló, utolsó lényeges változtatást elvégezték. (Amely nyilvánvalón nem lehet a csomagolás, vagy az egyszerű, részegységekből történő összeállítás.) Az áru származásának igazolása két lépcsőben történik: 1. az ajánlattétel során a szállító nyilatkozni köteles az áru megfelelő származásáról</w:t>
      </w:r>
      <w:r w:rsidR="00D00312" w:rsidRPr="000215A2">
        <w:rPr>
          <w:rFonts w:ascii="Arial" w:hAnsi="Arial" w:cs="Arial"/>
          <w:sz w:val="20"/>
          <w:szCs w:val="20"/>
        </w:rPr>
        <w:t>,</w:t>
      </w:r>
      <w:r w:rsidRPr="000215A2">
        <w:rPr>
          <w:rFonts w:ascii="Arial" w:hAnsi="Arial" w:cs="Arial"/>
          <w:sz w:val="20"/>
          <w:szCs w:val="20"/>
        </w:rPr>
        <w:t xml:space="preserve"> 2. az áru átadás-átvételekor (provisional acceptance) a szállító a származási ország valamely illetékes hatósága vagy pl. kereskedelmi kamarája (tehát mindenképpen a szállítótól és a gyártótól egyaránt független állami vagy szakmai szervezet) által kiadott hivatalos származási igazolást certificate/declaration of origin köteles a kedvezményezett (contracting authority) számára átadni. </w:t>
      </w:r>
      <w:r w:rsidRPr="000215A2">
        <w:rPr>
          <w:rFonts w:ascii="Arial" w:hAnsi="Arial" w:cs="Arial"/>
          <w:b/>
          <w:bCs/>
          <w:sz w:val="20"/>
          <w:szCs w:val="20"/>
        </w:rPr>
        <w:t>Ennek hiányában az áru ellenértéke nem fizethető ki!</w:t>
      </w:r>
    </w:p>
    <w:p w14:paraId="08AB7BC2" w14:textId="32C92A70" w:rsidR="008326C3" w:rsidRPr="0094415D" w:rsidRDefault="00ED0DB0" w:rsidP="005433F1">
      <w:pPr>
        <w:pStyle w:val="Listaszerbekezds"/>
        <w:numPr>
          <w:ilvl w:val="1"/>
          <w:numId w:val="9"/>
        </w:numPr>
        <w:spacing w:after="220"/>
        <w:ind w:left="709" w:right="14"/>
        <w:rPr>
          <w:rFonts w:ascii="Arial" w:hAnsi="Arial" w:cs="Arial"/>
          <w:sz w:val="20"/>
          <w:szCs w:val="20"/>
        </w:rPr>
      </w:pPr>
      <w:r w:rsidRPr="0015246A">
        <w:rPr>
          <w:rFonts w:ascii="Arial" w:hAnsi="Arial" w:cs="Arial"/>
          <w:sz w:val="20"/>
          <w:szCs w:val="20"/>
          <w:u w:val="single"/>
        </w:rPr>
        <w:t>Átláthatóság – Transparency (PraG 2.5.1.)</w:t>
      </w:r>
    </w:p>
    <w:p w14:paraId="35B77388" w14:textId="10F42858" w:rsidR="008326C3" w:rsidRPr="0094415D" w:rsidRDefault="00ED0DB0" w:rsidP="0015246A">
      <w:pPr>
        <w:spacing w:after="220"/>
        <w:ind w:left="0" w:firstLine="0"/>
        <w:rPr>
          <w:rFonts w:ascii="Arial" w:hAnsi="Arial" w:cs="Arial"/>
          <w:sz w:val="20"/>
          <w:szCs w:val="20"/>
        </w:rPr>
      </w:pPr>
      <w:r w:rsidRPr="000215A2">
        <w:rPr>
          <w:rFonts w:ascii="Arial" w:hAnsi="Arial" w:cs="Arial"/>
          <w:sz w:val="20"/>
          <w:szCs w:val="20"/>
        </w:rPr>
        <w:t xml:space="preserve">A kedvezményezett köteles biztosítani </w:t>
      </w:r>
      <w:r w:rsidRPr="000215A2">
        <w:rPr>
          <w:rFonts w:ascii="Arial" w:hAnsi="Arial" w:cs="Arial"/>
          <w:color w:val="222222"/>
          <w:sz w:val="20"/>
          <w:szCs w:val="20"/>
        </w:rPr>
        <w:t>beszerzési eljárásainak nyitottságát, egyértelműségét és átláthatóságát. Ez a kötelezettség egyfelől abból áll, hogy minden potenciális ajánlattevő javára biztosítani kell az eljárással kapcsolatos minden adat nyilvánosságát, elősegítve ezzel a piaci verseny kialakulását, a beszerzési eljárás pártatlanságát és ellenőrizhetőségét. Másfelől a</w:t>
      </w:r>
      <w:r w:rsidRPr="000215A2">
        <w:rPr>
          <w:rFonts w:ascii="Arial" w:hAnsi="Arial" w:cs="Arial"/>
          <w:sz w:val="20"/>
          <w:szCs w:val="20"/>
        </w:rPr>
        <w:t xml:space="preserve"> verseny csak akkor tekinthető átláthatónak, ha a beszerzési eljárásban alkalmazott alkalmassági feltételek és értékelési szempontok az ajánlattevők számára előre megismerhetőek voltak és az ajánlatkérő ezeket következetesen alkalmazza a bírálat és értékelés során. </w:t>
      </w:r>
    </w:p>
    <w:p w14:paraId="59D7E8C5" w14:textId="2E1F59D7" w:rsidR="008326C3" w:rsidRPr="0094415D" w:rsidRDefault="00ED0DB0" w:rsidP="005433F1">
      <w:pPr>
        <w:pStyle w:val="Listaszerbekezds"/>
        <w:numPr>
          <w:ilvl w:val="1"/>
          <w:numId w:val="9"/>
        </w:numPr>
        <w:spacing w:after="220"/>
        <w:ind w:left="709" w:right="14"/>
        <w:rPr>
          <w:rFonts w:ascii="Arial" w:hAnsi="Arial" w:cs="Arial"/>
          <w:sz w:val="20"/>
          <w:szCs w:val="20"/>
          <w:u w:val="single"/>
        </w:rPr>
      </w:pPr>
      <w:r w:rsidRPr="0015246A">
        <w:rPr>
          <w:rFonts w:ascii="Arial" w:hAnsi="Arial" w:cs="Arial"/>
          <w:sz w:val="20"/>
          <w:szCs w:val="20"/>
          <w:u w:val="single"/>
        </w:rPr>
        <w:t>Egyenlő elbánás és diszkrimináció-mentesség  - Equal treatment and non-discrimination (PraG 2.5.1.)</w:t>
      </w:r>
    </w:p>
    <w:p w14:paraId="4B09A887" w14:textId="77549977" w:rsidR="008326C3" w:rsidRPr="0094415D" w:rsidRDefault="00ED0DB0" w:rsidP="0015246A">
      <w:pPr>
        <w:spacing w:after="220"/>
        <w:ind w:right="14"/>
        <w:rPr>
          <w:rFonts w:ascii="Arial" w:hAnsi="Arial" w:cs="Arial"/>
          <w:sz w:val="20"/>
          <w:szCs w:val="20"/>
        </w:rPr>
      </w:pPr>
      <w:r w:rsidRPr="0015246A">
        <w:rPr>
          <w:rFonts w:ascii="Arial" w:hAnsi="Arial" w:cs="Arial"/>
          <w:sz w:val="20"/>
          <w:szCs w:val="20"/>
        </w:rPr>
        <w:t>A kedvezményezett ajánlatkérő minden esetben köteles a beszerzési eljárás során valamennyi gazdasági szereplővel szemben egyenlő módon eljárni, és biztosítania kell, hogy minden ajánlattevőre ugyanazon feltételek vonatkozzanak az eljárás során. Ennek megfe</w:t>
      </w:r>
      <w:r w:rsidR="0091406B" w:rsidRPr="0015246A">
        <w:rPr>
          <w:rFonts w:ascii="Arial" w:hAnsi="Arial" w:cs="Arial"/>
          <w:sz w:val="20"/>
          <w:szCs w:val="20"/>
        </w:rPr>
        <w:t>le</w:t>
      </w:r>
      <w:r w:rsidRPr="0015246A">
        <w:rPr>
          <w:rFonts w:ascii="Arial" w:hAnsi="Arial" w:cs="Arial"/>
          <w:sz w:val="20"/>
          <w:szCs w:val="20"/>
        </w:rPr>
        <w:t>lően többek között:</w:t>
      </w:r>
    </w:p>
    <w:p w14:paraId="73EDA968" w14:textId="77777777" w:rsidR="0015246A" w:rsidRDefault="00ED0DB0" w:rsidP="005433F1">
      <w:pPr>
        <w:pStyle w:val="Listaszerbekezds"/>
        <w:numPr>
          <w:ilvl w:val="2"/>
          <w:numId w:val="9"/>
        </w:numPr>
        <w:spacing w:after="153"/>
        <w:ind w:left="1134" w:right="14"/>
        <w:rPr>
          <w:rFonts w:ascii="Arial" w:hAnsi="Arial" w:cs="Arial"/>
          <w:sz w:val="20"/>
          <w:szCs w:val="20"/>
        </w:rPr>
      </w:pPr>
      <w:r w:rsidRPr="000215A2">
        <w:rPr>
          <w:rFonts w:ascii="Arial" w:hAnsi="Arial" w:cs="Arial"/>
          <w:sz w:val="20"/>
          <w:szCs w:val="20"/>
        </w:rPr>
        <w:t>Minden ajánlattevő számára egységes módon, az eljárással kapcsolatos ugyanazon adatokat ill. ugyanazon adatokhoz való hozzáférést kell biztosítani,</w:t>
      </w:r>
    </w:p>
    <w:p w14:paraId="592588AB" w14:textId="77777777" w:rsidR="0015246A" w:rsidRDefault="00ED0DB0" w:rsidP="005433F1">
      <w:pPr>
        <w:pStyle w:val="Listaszerbekezds"/>
        <w:numPr>
          <w:ilvl w:val="2"/>
          <w:numId w:val="9"/>
        </w:numPr>
        <w:spacing w:after="153"/>
        <w:ind w:left="1134" w:right="14"/>
        <w:rPr>
          <w:rFonts w:ascii="Arial" w:hAnsi="Arial" w:cs="Arial"/>
          <w:sz w:val="20"/>
          <w:szCs w:val="20"/>
        </w:rPr>
      </w:pPr>
      <w:r w:rsidRPr="0015246A">
        <w:rPr>
          <w:rFonts w:ascii="Arial" w:hAnsi="Arial" w:cs="Arial"/>
          <w:sz w:val="20"/>
          <w:szCs w:val="20"/>
        </w:rPr>
        <w:t>Az ajánlattevők számára azonos határidőt kell biztosítani az azonos, vagy hasonló terjedelmű eljárási cselekmények teljesítésére.</w:t>
      </w:r>
    </w:p>
    <w:p w14:paraId="36B32BAD" w14:textId="01BC5F9C" w:rsidR="0015246A" w:rsidRDefault="00ED0DB0" w:rsidP="005433F1">
      <w:pPr>
        <w:pStyle w:val="Listaszerbekezds"/>
        <w:numPr>
          <w:ilvl w:val="2"/>
          <w:numId w:val="9"/>
        </w:numPr>
        <w:spacing w:after="153"/>
        <w:ind w:left="1134" w:right="14"/>
        <w:rPr>
          <w:rFonts w:ascii="Arial" w:hAnsi="Arial" w:cs="Arial"/>
          <w:sz w:val="20"/>
          <w:szCs w:val="20"/>
        </w:rPr>
      </w:pPr>
      <w:r w:rsidRPr="0015246A">
        <w:rPr>
          <w:rFonts w:ascii="Arial" w:hAnsi="Arial" w:cs="Arial"/>
          <w:sz w:val="20"/>
          <w:szCs w:val="20"/>
        </w:rPr>
        <w:t>Az ajánlattevő szereplők számára azonos időt kell biztosítani az ajánlattételre.</w:t>
      </w:r>
    </w:p>
    <w:p w14:paraId="21790260" w14:textId="77777777" w:rsidR="0015246A" w:rsidRDefault="00ED0DB0" w:rsidP="005433F1">
      <w:pPr>
        <w:pStyle w:val="Listaszerbekezds"/>
        <w:numPr>
          <w:ilvl w:val="2"/>
          <w:numId w:val="9"/>
        </w:numPr>
        <w:spacing w:after="153"/>
        <w:ind w:left="1134" w:right="14"/>
        <w:rPr>
          <w:rFonts w:ascii="Arial" w:hAnsi="Arial" w:cs="Arial"/>
          <w:sz w:val="20"/>
          <w:szCs w:val="20"/>
        </w:rPr>
      </w:pPr>
      <w:r w:rsidRPr="0015246A">
        <w:rPr>
          <w:rFonts w:ascii="Arial" w:hAnsi="Arial" w:cs="Arial"/>
          <w:sz w:val="20"/>
          <w:szCs w:val="20"/>
        </w:rPr>
        <w:t>Az ajánlatkérő az ajánlattevők azonos vagy hasonló eljárását, cselekményeit nem értékelheti egymástól eltérően.</w:t>
      </w:r>
    </w:p>
    <w:p w14:paraId="5AEA3BE2" w14:textId="3A5CDCA4" w:rsidR="008326C3" w:rsidRPr="0015246A" w:rsidRDefault="00ED0DB0" w:rsidP="005433F1">
      <w:pPr>
        <w:pStyle w:val="Listaszerbekezds"/>
        <w:numPr>
          <w:ilvl w:val="2"/>
          <w:numId w:val="9"/>
        </w:numPr>
        <w:spacing w:after="153"/>
        <w:ind w:left="1134" w:right="14"/>
        <w:rPr>
          <w:rFonts w:ascii="Arial" w:hAnsi="Arial" w:cs="Arial"/>
          <w:sz w:val="20"/>
          <w:szCs w:val="20"/>
        </w:rPr>
      </w:pPr>
      <w:r w:rsidRPr="0015246A">
        <w:rPr>
          <w:rFonts w:ascii="Arial" w:hAnsi="Arial" w:cs="Arial"/>
          <w:sz w:val="20"/>
          <w:szCs w:val="20"/>
        </w:rPr>
        <w:lastRenderedPageBreak/>
        <w:t>Az ajánlatkérő köteles biztosítani, hogy a szerződés megkötését követően nem kerül sor annak oly módon történő módosításra, amely sértené az ajánlattételre felkért gazdasági szereplők közötti egyenlő bánásmódot (pl.: nem módosítja a teljesítési határidőt, ajánlati árat, bármely egyéb az ajánlat elbírálása szempontjából kulcsfontosságú ajánlati elemet, szempontot oly módon, hogy az sértse az ajánlattevők közötti egyenlő bánásmódot.)</w:t>
      </w:r>
    </w:p>
    <w:p w14:paraId="670823B7" w14:textId="77777777" w:rsidR="008326C3" w:rsidRPr="000215A2" w:rsidRDefault="008326C3">
      <w:pPr>
        <w:pStyle w:val="Listaszerbekezds"/>
        <w:spacing w:after="221"/>
        <w:ind w:left="1152" w:right="14" w:firstLine="0"/>
        <w:rPr>
          <w:rFonts w:ascii="Arial" w:hAnsi="Arial" w:cs="Arial"/>
          <w:b/>
          <w:sz w:val="20"/>
          <w:szCs w:val="20"/>
        </w:rPr>
      </w:pPr>
    </w:p>
    <w:p w14:paraId="3E4F22C9" w14:textId="4282E863" w:rsidR="008326C3" w:rsidRPr="0094415D" w:rsidRDefault="00ED0DB0" w:rsidP="005433F1">
      <w:pPr>
        <w:pStyle w:val="Listaszerbekezds"/>
        <w:numPr>
          <w:ilvl w:val="1"/>
          <w:numId w:val="9"/>
        </w:numPr>
        <w:spacing w:after="221"/>
        <w:ind w:left="709"/>
        <w:rPr>
          <w:rFonts w:ascii="Arial" w:hAnsi="Arial" w:cs="Arial"/>
          <w:sz w:val="20"/>
          <w:szCs w:val="20"/>
          <w:u w:val="single"/>
        </w:rPr>
      </w:pPr>
      <w:r w:rsidRPr="000547F8">
        <w:rPr>
          <w:rFonts w:ascii="Arial" w:hAnsi="Arial" w:cs="Arial"/>
          <w:sz w:val="20"/>
          <w:szCs w:val="20"/>
          <w:u w:val="single"/>
        </w:rPr>
        <w:t>A verseny biztosítása – competition (PraG 2.5.1.)</w:t>
      </w:r>
    </w:p>
    <w:p w14:paraId="7CF643CB" w14:textId="77777777"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A kedvezményezett köteles a szerződést verseny útján odaítélni. Ennek kapcsán szigorúan tilos a magasabb értékhatár szerinti, szélesebb versenyt eredményező eljárástípus elkerülése érdekében a beszerzés értékét a valós értékénél alacsonyabb összegben megállapítani. Ugyanezen okból szigorúan tilos, a beszerzés kisebb versenyt eredményező eljárás érdekében történő részekre bontása is.</w:t>
      </w:r>
    </w:p>
    <w:p w14:paraId="5742E3A9" w14:textId="77777777"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Kizárólag akkor beszélhetünk tiszta versenyről, ha a vállalkozások valódi versenytársakként lépnek fel az eljárásban, az ajánlatukban megtestesülő döntéseikben önálló céljaik és pénzügyi érdekeik öltenek testet.</w:t>
      </w:r>
    </w:p>
    <w:p w14:paraId="3C24A103" w14:textId="599D31E9" w:rsidR="008326C3" w:rsidRPr="0094415D" w:rsidRDefault="00ED0DB0" w:rsidP="005433F1">
      <w:pPr>
        <w:pStyle w:val="Listaszerbekezds"/>
        <w:numPr>
          <w:ilvl w:val="1"/>
          <w:numId w:val="10"/>
        </w:numPr>
        <w:spacing w:after="220"/>
        <w:ind w:left="709" w:right="14"/>
        <w:rPr>
          <w:rFonts w:ascii="Arial" w:hAnsi="Arial" w:cs="Arial"/>
          <w:sz w:val="20"/>
          <w:szCs w:val="20"/>
          <w:u w:val="single"/>
        </w:rPr>
      </w:pPr>
      <w:r w:rsidRPr="000547F8">
        <w:rPr>
          <w:rFonts w:ascii="Arial" w:hAnsi="Arial" w:cs="Arial"/>
          <w:sz w:val="20"/>
          <w:szCs w:val="20"/>
          <w:u w:val="single"/>
        </w:rPr>
        <w:t>Arányosság – proportionality (PraG 2.5.1.)</w:t>
      </w:r>
    </w:p>
    <w:p w14:paraId="6441C907" w14:textId="32AC9A85"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Ezen elv alapján tilos az ajánlattevők számára az indokoltnál szigorúbb feltételek előírása a beszerzési eljárásokban. A PraG a 2.6.11 pontban, valamint az egyes eljárástípusok részletes leírásában, valamint a mintadokumentumokban (Annex B, C és D) részletesen támpontokat ad az általában elfogadott alkalmassági szempontok (sel</w:t>
      </w:r>
      <w:r w:rsidR="005442E1" w:rsidRPr="000215A2">
        <w:rPr>
          <w:rFonts w:ascii="Arial" w:hAnsi="Arial" w:cs="Arial"/>
          <w:sz w:val="20"/>
          <w:szCs w:val="20"/>
        </w:rPr>
        <w:t>e</w:t>
      </w:r>
      <w:r w:rsidRPr="000215A2">
        <w:rPr>
          <w:rFonts w:ascii="Arial" w:hAnsi="Arial" w:cs="Arial"/>
          <w:sz w:val="20"/>
          <w:szCs w:val="20"/>
        </w:rPr>
        <w:t>ction criteria) köréről és azok mértékéről. Amennyiben egy eljárásban a kialakított szempontrendszer ezeken a határokon belül marad, úgy az utólagos ellenőrzés során jó eséllyel nem fog szabálytalansági gyanú felmerülni</w:t>
      </w:r>
      <w:r w:rsidR="008F34F4">
        <w:rPr>
          <w:rFonts w:ascii="Arial" w:hAnsi="Arial" w:cs="Arial"/>
          <w:sz w:val="20"/>
          <w:szCs w:val="20"/>
        </w:rPr>
        <w:t xml:space="preserve"> az arányossággal összefüggésben</w:t>
      </w:r>
      <w:r w:rsidRPr="000215A2">
        <w:rPr>
          <w:rFonts w:ascii="Arial" w:hAnsi="Arial" w:cs="Arial"/>
          <w:sz w:val="20"/>
          <w:szCs w:val="20"/>
        </w:rPr>
        <w:t>.</w:t>
      </w:r>
    </w:p>
    <w:p w14:paraId="4ACA02AF" w14:textId="18DB4078" w:rsidR="008326C3" w:rsidRPr="0094415D" w:rsidRDefault="00ED0DB0" w:rsidP="005433F1">
      <w:pPr>
        <w:pStyle w:val="Listaszerbekezds"/>
        <w:numPr>
          <w:ilvl w:val="1"/>
          <w:numId w:val="10"/>
        </w:numPr>
        <w:spacing w:after="220"/>
        <w:ind w:left="709" w:right="14"/>
        <w:rPr>
          <w:rFonts w:ascii="Arial" w:hAnsi="Arial" w:cs="Arial"/>
          <w:sz w:val="20"/>
          <w:szCs w:val="20"/>
          <w:u w:val="single"/>
        </w:rPr>
      </w:pPr>
      <w:r w:rsidRPr="000547F8">
        <w:rPr>
          <w:rFonts w:ascii="Arial" w:hAnsi="Arial" w:cs="Arial"/>
          <w:sz w:val="20"/>
          <w:szCs w:val="20"/>
          <w:u w:val="single"/>
        </w:rPr>
        <w:t>Hatékony pénzgazdálkodás – Sound financial managment (PraG 2.5.1.)</w:t>
      </w:r>
    </w:p>
    <w:p w14:paraId="42D5D80E" w14:textId="3A1E1742"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 xml:space="preserve">Az alapelv szerint a kedvezményezettek a beszerzéseik során kötelesek tekintettel lenni a költséghatékonyság elvére. Ennek betartása érdekében a gyakorlatban javasoljuk az alábbi szabályok betartását: </w:t>
      </w:r>
    </w:p>
    <w:p w14:paraId="20CE5AD1" w14:textId="77777777" w:rsidR="008326C3" w:rsidRPr="0094415D" w:rsidRDefault="00ED0DB0" w:rsidP="005433F1">
      <w:pPr>
        <w:pStyle w:val="Listaszerbekezds"/>
        <w:spacing w:after="211"/>
        <w:ind w:left="1134" w:right="14" w:hanging="432"/>
        <w:rPr>
          <w:rFonts w:ascii="Arial" w:hAnsi="Arial" w:cs="Arial"/>
          <w:sz w:val="20"/>
          <w:szCs w:val="20"/>
        </w:rPr>
      </w:pPr>
      <w:r w:rsidRPr="000215A2">
        <w:rPr>
          <w:rFonts w:ascii="Arial" w:hAnsi="Arial" w:cs="Arial"/>
          <w:i/>
          <w:iCs/>
          <w:sz w:val="20"/>
          <w:szCs w:val="20"/>
        </w:rPr>
        <w:t>A kettős finanszírozás tilalma</w:t>
      </w:r>
    </w:p>
    <w:p w14:paraId="277ED394" w14:textId="77777777" w:rsidR="008326C3" w:rsidRPr="0094415D" w:rsidRDefault="00ED0DB0" w:rsidP="000547F8">
      <w:pPr>
        <w:spacing w:after="402"/>
        <w:ind w:left="0" w:firstLine="0"/>
        <w:rPr>
          <w:rFonts w:ascii="Arial" w:hAnsi="Arial" w:cs="Arial"/>
          <w:sz w:val="20"/>
          <w:szCs w:val="20"/>
        </w:rPr>
      </w:pPr>
      <w:r w:rsidRPr="000215A2">
        <w:rPr>
          <w:rFonts w:ascii="Arial" w:hAnsi="Arial" w:cs="Arial"/>
          <w:sz w:val="20"/>
          <w:szCs w:val="20"/>
        </w:rPr>
        <w:t xml:space="preserve">A kettős finanszírozás minden formája tiltott. Nem elszámolhatók azok a költségek, melyek más uniós, nemzetközi vagy nemzeti forrásból már támogatásban részesültek. Amennyiben a konkrét beszerzési eljárás több programot is érint, pontosan dokumentálni szükséges azt, hogy az egyes beszerzésekből mekkora költség melyik programban kerül/került elszámolásra. A dokumentációt alátámasztásként a hitelesítő szervezet rendelkezésére kell bocsátani az elszámolni kívánt költségek hitelesítése során. </w:t>
      </w:r>
    </w:p>
    <w:p w14:paraId="47878B77" w14:textId="44671ECD" w:rsidR="008326C3" w:rsidRPr="0094415D" w:rsidRDefault="00ED0DB0" w:rsidP="000547F8">
      <w:pPr>
        <w:spacing w:after="402"/>
        <w:ind w:left="0" w:firstLine="0"/>
        <w:rPr>
          <w:rFonts w:ascii="Arial" w:hAnsi="Arial" w:cs="Arial"/>
          <w:sz w:val="20"/>
          <w:szCs w:val="20"/>
        </w:rPr>
      </w:pPr>
      <w:r w:rsidRPr="000215A2">
        <w:rPr>
          <w:rFonts w:ascii="Arial" w:hAnsi="Arial" w:cs="Arial"/>
          <w:sz w:val="20"/>
          <w:szCs w:val="20"/>
        </w:rPr>
        <w:t xml:space="preserve">Ajánlatkérő köteles biztosítani, hogy a megkötött és elszámolásra benyújtott szerződésekben, valamint a projektben elszámolt személyek (pl. munkavállalók) által ellátandó feladatok között ne legyen átfedés, azoknak minden esetben pontosan elhatárolhatónak kell lenniük. </w:t>
      </w:r>
    </w:p>
    <w:p w14:paraId="35FE1EA3" w14:textId="77777777" w:rsidR="008326C3" w:rsidRPr="0094415D" w:rsidRDefault="00ED0DB0" w:rsidP="000547F8">
      <w:pPr>
        <w:spacing w:after="402"/>
        <w:ind w:left="0" w:firstLine="0"/>
        <w:rPr>
          <w:rFonts w:ascii="Arial" w:hAnsi="Arial" w:cs="Arial"/>
          <w:sz w:val="20"/>
          <w:szCs w:val="20"/>
        </w:rPr>
      </w:pPr>
      <w:r w:rsidRPr="000215A2">
        <w:rPr>
          <w:rFonts w:ascii="Arial" w:hAnsi="Arial" w:cs="Arial"/>
          <w:sz w:val="20"/>
          <w:szCs w:val="20"/>
        </w:rPr>
        <w:t>Amennyiben a kettős finanszírozás gyanúja felmerül és a Kedvezményezett nem tudja hitelt érdemlően bizonyítani, hogy az adott költség más forrásból nem került finanszírozásra, a kapcsolódó költség nem hitelesíthető, ezáltal nem elszámolható.</w:t>
      </w:r>
    </w:p>
    <w:p w14:paraId="70EA14D9" w14:textId="77777777" w:rsidR="008326C3" w:rsidRPr="0094415D" w:rsidRDefault="00ED0DB0" w:rsidP="005433F1">
      <w:pPr>
        <w:pStyle w:val="Listaszerbekezds"/>
        <w:spacing w:after="211"/>
        <w:ind w:left="1134" w:right="14" w:hanging="432"/>
        <w:rPr>
          <w:rFonts w:ascii="Arial" w:hAnsi="Arial" w:cs="Arial"/>
          <w:i/>
          <w:iCs/>
          <w:sz w:val="20"/>
          <w:szCs w:val="20"/>
        </w:rPr>
      </w:pPr>
      <w:r w:rsidRPr="000215A2">
        <w:rPr>
          <w:rFonts w:ascii="Arial" w:hAnsi="Arial" w:cs="Arial"/>
          <w:i/>
          <w:iCs/>
          <w:sz w:val="20"/>
          <w:szCs w:val="20"/>
        </w:rPr>
        <w:t>A piaci árnak való megfelelés</w:t>
      </w:r>
    </w:p>
    <w:p w14:paraId="5F2ECD87" w14:textId="77777777" w:rsidR="008326C3" w:rsidRPr="0094415D" w:rsidRDefault="00ED0DB0" w:rsidP="000547F8">
      <w:pPr>
        <w:spacing w:after="223"/>
        <w:ind w:left="0" w:right="14"/>
        <w:rPr>
          <w:rFonts w:ascii="Arial" w:hAnsi="Arial" w:cs="Arial"/>
          <w:sz w:val="20"/>
          <w:szCs w:val="20"/>
        </w:rPr>
      </w:pPr>
      <w:r w:rsidRPr="000215A2">
        <w:rPr>
          <w:rFonts w:ascii="Arial" w:hAnsi="Arial" w:cs="Arial"/>
          <w:sz w:val="20"/>
          <w:szCs w:val="20"/>
        </w:rPr>
        <w:t>Az elszámolásra kerülő egységárak nem haladhatják meg a piaci árat. A piaci árnak való megfelelés bizonyítása a kedvezményezett feladata és felelőssége.</w:t>
      </w:r>
    </w:p>
    <w:p w14:paraId="218FA842" w14:textId="22B0B8A9" w:rsidR="008326C3" w:rsidRPr="0094415D" w:rsidRDefault="00ED0DB0" w:rsidP="000547F8">
      <w:pPr>
        <w:spacing w:after="266"/>
        <w:ind w:left="0" w:right="14"/>
        <w:rPr>
          <w:rFonts w:ascii="Arial" w:hAnsi="Arial" w:cs="Arial"/>
          <w:sz w:val="20"/>
          <w:szCs w:val="20"/>
        </w:rPr>
      </w:pPr>
      <w:r w:rsidRPr="000215A2">
        <w:rPr>
          <w:rFonts w:ascii="Arial" w:hAnsi="Arial" w:cs="Arial"/>
          <w:sz w:val="20"/>
          <w:szCs w:val="20"/>
        </w:rPr>
        <w:t>A piaci árnak történő megfelelés alátámasztására az elszámolási segédletben</w:t>
      </w:r>
      <w:r w:rsidR="00877EBC">
        <w:rPr>
          <w:rFonts w:ascii="Arial" w:hAnsi="Arial" w:cs="Arial"/>
          <w:sz w:val="20"/>
          <w:szCs w:val="20"/>
        </w:rPr>
        <w:t>, valamint jelen beszerzési útmutató C részében</w:t>
      </w:r>
      <w:r w:rsidRPr="000215A2">
        <w:rPr>
          <w:rFonts w:ascii="Arial" w:hAnsi="Arial" w:cs="Arial"/>
          <w:sz w:val="20"/>
          <w:szCs w:val="20"/>
        </w:rPr>
        <w:t xml:space="preserve"> meghatározott számú, kizárólag olyan ajánlat fogadható el, amely potenciális gazdasági szereplőtől származik. </w:t>
      </w:r>
    </w:p>
    <w:p w14:paraId="1F36BB41" w14:textId="77777777" w:rsidR="008326C3" w:rsidRPr="0094415D" w:rsidRDefault="00ED0DB0" w:rsidP="000547F8">
      <w:pPr>
        <w:spacing w:after="239"/>
        <w:ind w:left="0" w:right="14" w:firstLine="0"/>
        <w:rPr>
          <w:rFonts w:ascii="Arial" w:hAnsi="Arial" w:cs="Arial"/>
          <w:sz w:val="20"/>
          <w:szCs w:val="20"/>
        </w:rPr>
      </w:pPr>
      <w:r w:rsidRPr="000215A2">
        <w:rPr>
          <w:rFonts w:ascii="Arial" w:hAnsi="Arial" w:cs="Arial"/>
          <w:sz w:val="20"/>
          <w:szCs w:val="20"/>
        </w:rPr>
        <w:lastRenderedPageBreak/>
        <w:t>Potenciális az a gazdasági szereplő, amelytől az ajánlatkérő alappal várhatja a beszerzési igény megfelelő szaktudással történő és a piaci viszonyokat tükröző áron való teljesítését. Amennyiben a beszerzési igény teljesítése hatósági engedélyhez, nyilvántartásba vételhez vagy más, jogszabályban meghatározott feltételhez kötött, úgy csak olyan gazdasági szereplő tekinthető potenciálisnak, amely ezen feltételeknek megfelel.</w:t>
      </w:r>
    </w:p>
    <w:p w14:paraId="11BA66D6" w14:textId="77777777" w:rsidR="008326C3" w:rsidRPr="0094415D" w:rsidRDefault="00ED0DB0" w:rsidP="000547F8">
      <w:pPr>
        <w:spacing w:after="246"/>
        <w:ind w:left="0" w:right="14"/>
        <w:rPr>
          <w:rFonts w:ascii="Arial" w:hAnsi="Arial" w:cs="Arial"/>
          <w:sz w:val="20"/>
          <w:szCs w:val="20"/>
        </w:rPr>
      </w:pPr>
      <w:r w:rsidRPr="000215A2">
        <w:rPr>
          <w:rFonts w:ascii="Arial" w:hAnsi="Arial" w:cs="Arial"/>
          <w:sz w:val="20"/>
          <w:szCs w:val="20"/>
        </w:rPr>
        <w:t>Az ajánlatkérést megelőzően az ajánlatkérő felelőssége arról meggyőződni, hogy a gazdasági szereplő potenciális ajánlattevőnek minősül-e. Ennek alátámasztására alkalmas lehet, ha a gazdasági szereplő a beszerzés tárgya szerinti beszerzési eljárások rendszeres résztvevője, vagy egyébként a beszerzés tárgyához fűződő általános gazdasági érdekeltséggel, gazdasági szereplői minőséggel rendelkezik. A tevékenységi kör alátámasztásához megfelelő dokumentum lehet a cégjegyzékben feltüntetett tevékenységi körök ismerete, a gazdasági szereplő honlapjának ellenőrzése vagy potenciális gazdasági szereplői minőségének egyéb módon való alátámasztása</w:t>
      </w:r>
      <w:r w:rsidRPr="000215A2">
        <w:rPr>
          <w:rStyle w:val="Lbjegyzet-horgony"/>
          <w:rFonts w:ascii="Arial" w:hAnsi="Arial" w:cs="Arial"/>
          <w:sz w:val="20"/>
          <w:szCs w:val="20"/>
        </w:rPr>
        <w:footnoteReference w:id="1"/>
      </w:r>
      <w:r w:rsidRPr="000215A2">
        <w:rPr>
          <w:rFonts w:ascii="Arial" w:hAnsi="Arial" w:cs="Arial"/>
          <w:sz w:val="20"/>
          <w:szCs w:val="20"/>
        </w:rPr>
        <w:t>.</w:t>
      </w:r>
    </w:p>
    <w:p w14:paraId="3707D864" w14:textId="77777777" w:rsidR="008326C3" w:rsidRPr="0094415D" w:rsidRDefault="00ED0DB0" w:rsidP="000547F8">
      <w:pPr>
        <w:spacing w:after="246"/>
        <w:ind w:left="0" w:right="14"/>
        <w:rPr>
          <w:rFonts w:ascii="Arial" w:hAnsi="Arial" w:cs="Arial"/>
          <w:sz w:val="20"/>
          <w:szCs w:val="20"/>
        </w:rPr>
      </w:pPr>
      <w:r w:rsidRPr="000215A2">
        <w:rPr>
          <w:rFonts w:ascii="Arial" w:hAnsi="Arial" w:cs="Arial"/>
          <w:sz w:val="20"/>
          <w:szCs w:val="20"/>
        </w:rPr>
        <w:t xml:space="preserve">Amennyiben a kiválasztott </w:t>
      </w:r>
      <w:r w:rsidR="002B0EAF" w:rsidRPr="000215A2">
        <w:rPr>
          <w:rFonts w:ascii="Arial" w:hAnsi="Arial" w:cs="Arial"/>
          <w:sz w:val="20"/>
          <w:szCs w:val="20"/>
        </w:rPr>
        <w:t xml:space="preserve">potenciális gazdasági szereplő </w:t>
      </w:r>
      <w:r w:rsidRPr="000215A2">
        <w:rPr>
          <w:rFonts w:ascii="Arial" w:hAnsi="Arial" w:cs="Arial"/>
          <w:sz w:val="20"/>
          <w:szCs w:val="20"/>
        </w:rPr>
        <w:t xml:space="preserve">- annak ellenére, hogy saját maga is el tudná látni a feladatot - alvállalkozót von be a teljesítésbe, úgy azt az ajánlatában is köteles jelezni. Amennyiben az alvállalkozók bevonása a szerződés teljesítése során válik szükségessé, úgy az csak a </w:t>
      </w:r>
      <w:r w:rsidRPr="000215A2">
        <w:rPr>
          <w:rFonts w:ascii="Arial" w:hAnsi="Arial" w:cs="Arial"/>
          <w:color w:val="auto"/>
          <w:sz w:val="20"/>
          <w:szCs w:val="20"/>
        </w:rPr>
        <w:t>megrendelő részére való bejelentést követően lehetséges.</w:t>
      </w:r>
    </w:p>
    <w:p w14:paraId="43053418" w14:textId="77777777" w:rsidR="008326C3" w:rsidRPr="0094415D" w:rsidRDefault="00ED0DB0" w:rsidP="000547F8">
      <w:pPr>
        <w:spacing w:after="246"/>
        <w:ind w:left="0" w:right="14"/>
        <w:rPr>
          <w:rFonts w:ascii="Arial" w:hAnsi="Arial" w:cs="Arial"/>
          <w:sz w:val="20"/>
          <w:szCs w:val="20"/>
        </w:rPr>
      </w:pPr>
      <w:r w:rsidRPr="000215A2">
        <w:rPr>
          <w:rFonts w:ascii="Arial" w:hAnsi="Arial" w:cs="Arial"/>
          <w:sz w:val="20"/>
          <w:szCs w:val="20"/>
        </w:rPr>
        <w:t xml:space="preserve">Az ajánlatkérés során az ajánlatkérő köteles előírni és az eljárás során biztosítani az alvállalkozói szerződések tartalmára, összegére és kifizetésére vonatkozó transzparenciát, tehát ezek ellenőrzése is vizsgálat tárgya lehet. Ennek hiánya esetén a szerződés részben vagy egészben nem elszámolható.  </w:t>
      </w:r>
    </w:p>
    <w:p w14:paraId="39AC464D" w14:textId="77777777" w:rsidR="008326C3" w:rsidRPr="0094415D" w:rsidRDefault="00ED0DB0" w:rsidP="000547F8">
      <w:pPr>
        <w:spacing w:after="246"/>
        <w:ind w:left="0" w:right="14"/>
        <w:rPr>
          <w:rFonts w:ascii="Arial" w:hAnsi="Arial" w:cs="Arial"/>
          <w:sz w:val="20"/>
          <w:szCs w:val="20"/>
        </w:rPr>
      </w:pPr>
      <w:r w:rsidRPr="000215A2">
        <w:rPr>
          <w:rFonts w:ascii="Arial" w:hAnsi="Arial" w:cs="Arial"/>
          <w:sz w:val="20"/>
          <w:szCs w:val="20"/>
        </w:rPr>
        <w:t>A hitelesítési tevékenységre kijelölt szervezet szabályosan lefolytatott beszerzési eljárás esetén is fenntar</w:t>
      </w:r>
      <w:r w:rsidR="002B0EAF" w:rsidRPr="000215A2">
        <w:rPr>
          <w:rFonts w:ascii="Arial" w:hAnsi="Arial" w:cs="Arial"/>
          <w:sz w:val="20"/>
          <w:szCs w:val="20"/>
        </w:rPr>
        <w:t>t</w:t>
      </w:r>
      <w:r w:rsidRPr="000215A2">
        <w:rPr>
          <w:rFonts w:ascii="Arial" w:hAnsi="Arial" w:cs="Arial"/>
          <w:sz w:val="20"/>
          <w:szCs w:val="20"/>
        </w:rPr>
        <w:t>ja a jogot az ár-érték arány megfelelőségének ellenőrzésére.</w:t>
      </w:r>
    </w:p>
    <w:p w14:paraId="2111B9B0" w14:textId="77777777" w:rsidR="008326C3" w:rsidRPr="0094415D" w:rsidRDefault="00ED0DB0" w:rsidP="005433F1">
      <w:pPr>
        <w:pStyle w:val="Listaszerbekezds"/>
        <w:spacing w:after="259"/>
        <w:ind w:left="709" w:right="11" w:firstLine="0"/>
        <w:rPr>
          <w:rFonts w:ascii="Arial" w:hAnsi="Arial" w:cs="Arial"/>
          <w:i/>
          <w:iCs/>
          <w:sz w:val="20"/>
          <w:szCs w:val="20"/>
        </w:rPr>
      </w:pPr>
      <w:r w:rsidRPr="000215A2">
        <w:rPr>
          <w:rFonts w:ascii="Arial" w:hAnsi="Arial" w:cs="Arial"/>
          <w:i/>
          <w:iCs/>
          <w:sz w:val="20"/>
          <w:szCs w:val="20"/>
        </w:rPr>
        <w:t>A minőségi ajánlatokat elősegítő alkalmassági feltételek és értékelési szempontrendszer</w:t>
      </w:r>
    </w:p>
    <w:p w14:paraId="400D53E1" w14:textId="28CCA884" w:rsidR="008326C3" w:rsidRDefault="00ED0DB0" w:rsidP="000547F8">
      <w:pPr>
        <w:spacing w:after="285"/>
        <w:ind w:left="0" w:right="113" w:firstLine="0"/>
        <w:rPr>
          <w:rFonts w:ascii="Arial" w:hAnsi="Arial" w:cs="Arial"/>
          <w:sz w:val="20"/>
          <w:szCs w:val="20"/>
        </w:rPr>
      </w:pPr>
      <w:r w:rsidRPr="000215A2">
        <w:rPr>
          <w:rFonts w:ascii="Arial" w:hAnsi="Arial" w:cs="Arial"/>
          <w:sz w:val="20"/>
          <w:szCs w:val="20"/>
        </w:rPr>
        <w:t>Az ajánlatkérőnek az alkalmassági követelmények (selection criteria) meghatározását az esélyegyenlőségre, az egyenlő elbánásra és a verseny tisztaságára vonatkozó alapelvek figyelembevétele mellett a beszerzés tárgyára kell korlátoznia, és azokat — a beszerzés becsült értékére is tekintettel — legfeljebb a szerződés teljesítéséhez ténylegesen szükséges feltételek mértékéig lehet előírni (lásd feljebb). E tekintetben indokolt a PraG feljebb hivatkozott rendelkezéseinek megfelelő alkalmazása. Az ajánlatkérő által kialakított értékelési szempontok nem biztosíthatnak az ajánlatkérő részére önkényes döntési lehetőséget, hanem mennyiségi és szakmai szempontok alapján értékelhető tényezőkön kell alapulnia, biztosítva a benyújtandó ajánlatok objektív összehasonlíthatóságát.</w:t>
      </w:r>
    </w:p>
    <w:p w14:paraId="4E69A18D" w14:textId="2B27E513" w:rsidR="008E2B88" w:rsidRPr="00B50C5A" w:rsidRDefault="008E2B88" w:rsidP="00B50C5A">
      <w:pPr>
        <w:pStyle w:val="Listaszerbekezds"/>
        <w:spacing w:after="259"/>
        <w:ind w:left="709" w:right="11" w:firstLine="0"/>
        <w:jc w:val="left"/>
        <w:rPr>
          <w:rFonts w:ascii="Arial" w:hAnsi="Arial" w:cs="Arial"/>
          <w:i/>
          <w:iCs/>
          <w:sz w:val="20"/>
          <w:szCs w:val="20"/>
        </w:rPr>
      </w:pPr>
      <w:r w:rsidRPr="00B50C5A">
        <w:rPr>
          <w:rFonts w:ascii="Arial" w:hAnsi="Arial" w:cs="Arial"/>
          <w:i/>
          <w:iCs/>
          <w:sz w:val="20"/>
          <w:szCs w:val="20"/>
        </w:rPr>
        <w:t>Jóhiszeműség és tisztesség</w:t>
      </w:r>
    </w:p>
    <w:p w14:paraId="4F874A90" w14:textId="77777777" w:rsidR="008E2B88" w:rsidRPr="00B50C5A" w:rsidRDefault="008E2B88" w:rsidP="008E2B88">
      <w:pPr>
        <w:ind w:left="10" w:right="14"/>
        <w:rPr>
          <w:rFonts w:ascii="Arial" w:hAnsi="Arial" w:cs="Arial"/>
          <w:sz w:val="20"/>
          <w:szCs w:val="20"/>
        </w:rPr>
      </w:pPr>
      <w:r w:rsidRPr="00B50C5A">
        <w:rPr>
          <w:rFonts w:ascii="Arial" w:hAnsi="Arial" w:cs="Arial"/>
          <w:sz w:val="20"/>
          <w:szCs w:val="20"/>
        </w:rPr>
        <w:t>Az ajánlatkérő a beszerzési eljárás előkészítse és lefolytatása során köteles jóhiszeműen és tisztességesen eljárni.</w:t>
      </w:r>
    </w:p>
    <w:p w14:paraId="348BD941" w14:textId="77777777" w:rsidR="008E2B88" w:rsidRPr="0094415D" w:rsidRDefault="008E2B88" w:rsidP="000547F8">
      <w:pPr>
        <w:spacing w:after="285"/>
        <w:ind w:left="0" w:right="113" w:firstLine="0"/>
        <w:rPr>
          <w:rFonts w:ascii="Arial" w:hAnsi="Arial" w:cs="Arial"/>
          <w:sz w:val="20"/>
          <w:szCs w:val="20"/>
        </w:rPr>
      </w:pPr>
    </w:p>
    <w:p w14:paraId="5A57A864" w14:textId="6205FDE1" w:rsidR="008326C3" w:rsidRPr="0094415D" w:rsidRDefault="00ED0DB0" w:rsidP="005433F1">
      <w:pPr>
        <w:pStyle w:val="Listaszerbekezds"/>
        <w:numPr>
          <w:ilvl w:val="1"/>
          <w:numId w:val="10"/>
        </w:numPr>
        <w:spacing w:after="227"/>
        <w:ind w:left="709" w:right="113"/>
        <w:rPr>
          <w:rFonts w:ascii="Arial" w:hAnsi="Arial" w:cs="Arial"/>
          <w:sz w:val="20"/>
          <w:szCs w:val="20"/>
          <w:u w:val="single"/>
        </w:rPr>
      </w:pPr>
      <w:r w:rsidRPr="000547F8">
        <w:rPr>
          <w:rFonts w:ascii="Arial" w:hAnsi="Arial" w:cs="Arial"/>
          <w:sz w:val="20"/>
          <w:szCs w:val="20"/>
          <w:u w:val="single"/>
        </w:rPr>
        <w:t>Összeférhetetlenség – Conflict of interest (Prag 2.5.4)</w:t>
      </w:r>
    </w:p>
    <w:p w14:paraId="6FE3F35F" w14:textId="77777777" w:rsidR="008326C3" w:rsidRPr="0094415D" w:rsidRDefault="00ED0DB0" w:rsidP="000547F8">
      <w:pPr>
        <w:spacing w:after="285"/>
        <w:ind w:left="0" w:right="113" w:firstLine="0"/>
        <w:rPr>
          <w:rFonts w:ascii="Arial" w:hAnsi="Arial" w:cs="Arial"/>
          <w:sz w:val="20"/>
          <w:szCs w:val="20"/>
        </w:rPr>
      </w:pPr>
      <w:r w:rsidRPr="000215A2">
        <w:rPr>
          <w:rFonts w:ascii="Arial" w:hAnsi="Arial" w:cs="Arial"/>
          <w:color w:val="222222"/>
          <w:sz w:val="20"/>
          <w:szCs w:val="20"/>
        </w:rPr>
        <w:t>A PraG értelmezésében az „összeférhetetlenség” kifejezés kontextustól függően 4 különféle jelentéstartalmat hordozhat:</w:t>
      </w:r>
    </w:p>
    <w:p w14:paraId="60266045" w14:textId="77777777" w:rsidR="000547F8" w:rsidRDefault="00ED0DB0" w:rsidP="005433F1">
      <w:pPr>
        <w:pStyle w:val="Listaszerbekezds"/>
        <w:numPr>
          <w:ilvl w:val="3"/>
          <w:numId w:val="10"/>
        </w:numPr>
        <w:spacing w:after="170" w:line="360" w:lineRule="auto"/>
        <w:ind w:left="1134" w:right="113"/>
        <w:rPr>
          <w:rFonts w:ascii="Arial" w:hAnsi="Arial" w:cs="Arial"/>
          <w:color w:val="222222"/>
          <w:sz w:val="20"/>
          <w:szCs w:val="20"/>
        </w:rPr>
      </w:pPr>
      <w:r w:rsidRPr="000547F8">
        <w:rPr>
          <w:rFonts w:ascii="Arial" w:hAnsi="Arial" w:cs="Arial"/>
          <w:color w:val="222222"/>
          <w:sz w:val="20"/>
          <w:szCs w:val="20"/>
        </w:rPr>
        <w:t>összeférhetetlenség az ajánlatkérő vonatkozásában</w:t>
      </w:r>
    </w:p>
    <w:p w14:paraId="170C9D1B" w14:textId="77777777" w:rsidR="000547F8" w:rsidRDefault="00ED0DB0" w:rsidP="005433F1">
      <w:pPr>
        <w:pStyle w:val="Listaszerbekezds"/>
        <w:numPr>
          <w:ilvl w:val="3"/>
          <w:numId w:val="10"/>
        </w:numPr>
        <w:spacing w:after="170" w:line="360" w:lineRule="auto"/>
        <w:ind w:left="1134" w:right="113"/>
        <w:rPr>
          <w:rFonts w:ascii="Arial" w:hAnsi="Arial" w:cs="Arial"/>
          <w:color w:val="222222"/>
          <w:sz w:val="20"/>
          <w:szCs w:val="20"/>
        </w:rPr>
      </w:pPr>
      <w:r w:rsidRPr="000547F8">
        <w:rPr>
          <w:rFonts w:ascii="Arial" w:hAnsi="Arial" w:cs="Arial"/>
          <w:color w:val="222222"/>
          <w:sz w:val="20"/>
          <w:szCs w:val="20"/>
        </w:rPr>
        <w:t>súlyos szakmai kötelességszegés</w:t>
      </w:r>
    </w:p>
    <w:p w14:paraId="0E9A8DC7" w14:textId="445D82E6" w:rsidR="000547F8" w:rsidRDefault="00ED0DB0" w:rsidP="005433F1">
      <w:pPr>
        <w:pStyle w:val="Listaszerbekezds"/>
        <w:numPr>
          <w:ilvl w:val="3"/>
          <w:numId w:val="10"/>
        </w:numPr>
        <w:spacing w:after="170" w:line="360" w:lineRule="auto"/>
        <w:ind w:left="1134" w:right="113"/>
        <w:rPr>
          <w:rFonts w:ascii="Arial" w:hAnsi="Arial" w:cs="Arial"/>
          <w:color w:val="222222"/>
          <w:sz w:val="20"/>
          <w:szCs w:val="20"/>
        </w:rPr>
      </w:pPr>
      <w:r w:rsidRPr="000547F8">
        <w:rPr>
          <w:rFonts w:ascii="Arial" w:hAnsi="Arial" w:cs="Arial"/>
          <w:color w:val="222222"/>
          <w:sz w:val="20"/>
          <w:szCs w:val="20"/>
        </w:rPr>
        <w:t>részvétel a beszerzési dokumentáció elkészítésében, a verseny torzítása</w:t>
      </w:r>
    </w:p>
    <w:p w14:paraId="4CB47C1F" w14:textId="5A3DBFF7" w:rsidR="008326C3" w:rsidRPr="0094415D" w:rsidRDefault="00ED0DB0" w:rsidP="005433F1">
      <w:pPr>
        <w:pStyle w:val="Listaszerbekezds"/>
        <w:numPr>
          <w:ilvl w:val="3"/>
          <w:numId w:val="10"/>
        </w:numPr>
        <w:spacing w:after="170" w:line="360" w:lineRule="auto"/>
        <w:ind w:left="1134" w:right="113"/>
        <w:rPr>
          <w:rFonts w:ascii="Arial" w:hAnsi="Arial" w:cs="Arial"/>
          <w:color w:val="222222"/>
          <w:sz w:val="20"/>
          <w:szCs w:val="20"/>
        </w:rPr>
      </w:pPr>
      <w:r w:rsidRPr="000547F8">
        <w:rPr>
          <w:rFonts w:ascii="Arial" w:hAnsi="Arial" w:cs="Arial"/>
          <w:color w:val="222222"/>
          <w:sz w:val="20"/>
          <w:szCs w:val="20"/>
        </w:rPr>
        <w:t>szakmai összeférhetetlenség.</w:t>
      </w:r>
      <w:r w:rsidRPr="000547F8">
        <w:rPr>
          <w:rFonts w:ascii="Arial" w:hAnsi="Arial" w:cs="Arial"/>
          <w:sz w:val="20"/>
          <w:szCs w:val="20"/>
        </w:rPr>
        <w:t xml:space="preserve"> </w:t>
      </w:r>
    </w:p>
    <w:p w14:paraId="430A7D8A" w14:textId="77777777" w:rsidR="008326C3" w:rsidRPr="0094415D" w:rsidRDefault="00ED0DB0" w:rsidP="005433F1">
      <w:pPr>
        <w:spacing w:before="113" w:after="283"/>
        <w:ind w:left="709" w:right="113" w:firstLine="0"/>
        <w:rPr>
          <w:rFonts w:ascii="Arial" w:hAnsi="Arial" w:cs="Arial"/>
          <w:sz w:val="20"/>
          <w:szCs w:val="20"/>
        </w:rPr>
      </w:pPr>
      <w:r w:rsidRPr="000215A2">
        <w:rPr>
          <w:rFonts w:ascii="Arial" w:hAnsi="Arial" w:cs="Arial"/>
          <w:i/>
          <w:iCs/>
          <w:color w:val="222222"/>
          <w:sz w:val="20"/>
          <w:szCs w:val="20"/>
        </w:rPr>
        <w:lastRenderedPageBreak/>
        <w:t xml:space="preserve">Összeférhetetlenség az ajánlatkérő vonatkozásában (PraG </w:t>
      </w:r>
      <w:r w:rsidRPr="0094415D">
        <w:rPr>
          <w:rFonts w:ascii="Arial" w:hAnsi="Arial" w:cs="Arial"/>
          <w:i/>
          <w:iCs/>
          <w:color w:val="222222"/>
          <w:sz w:val="20"/>
          <w:szCs w:val="20"/>
        </w:rPr>
        <w:t>2.5.4.1.</w:t>
      </w:r>
      <w:r w:rsidRPr="000215A2">
        <w:rPr>
          <w:rFonts w:ascii="Arial" w:hAnsi="Arial" w:cs="Arial"/>
          <w:i/>
          <w:iCs/>
          <w:color w:val="222222"/>
          <w:sz w:val="20"/>
          <w:szCs w:val="20"/>
        </w:rPr>
        <w:t>)</w:t>
      </w:r>
    </w:p>
    <w:p w14:paraId="047EED87" w14:textId="2C28F194"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Az összeférhetetlenség ezen esete akkor áll fenn, amikor az ajánlatkérő bármely döntéshozatali eljárásában bármilyen szinten részt vevő személy pártatlansága bármely okból (legyen az családi, érzelmi</w:t>
      </w:r>
      <w:r w:rsidR="00B464C5">
        <w:rPr>
          <w:rFonts w:ascii="Arial" w:hAnsi="Arial" w:cs="Arial"/>
          <w:sz w:val="20"/>
          <w:szCs w:val="20"/>
        </w:rPr>
        <w:t>,</w:t>
      </w:r>
      <w:r w:rsidRPr="000215A2">
        <w:rPr>
          <w:rFonts w:ascii="Arial" w:hAnsi="Arial" w:cs="Arial"/>
          <w:sz w:val="20"/>
          <w:szCs w:val="20"/>
        </w:rPr>
        <w:t xml:space="preserve"> üzleti, politikai, üzleti </w:t>
      </w:r>
      <w:r w:rsidR="00B464C5">
        <w:rPr>
          <w:rFonts w:ascii="Arial" w:hAnsi="Arial" w:cs="Arial"/>
          <w:sz w:val="20"/>
          <w:szCs w:val="20"/>
        </w:rPr>
        <w:t xml:space="preserve">vagy bármely más </w:t>
      </w:r>
      <w:r w:rsidRPr="000215A2">
        <w:rPr>
          <w:rFonts w:ascii="Arial" w:hAnsi="Arial" w:cs="Arial"/>
          <w:sz w:val="20"/>
          <w:szCs w:val="20"/>
        </w:rPr>
        <w:t>vonatkozású) kétségbe vonható, vagy sérülhet. Másképpen fogalmazva, összeférhetetlen, és az eljárás előkészítésében és lefolytatásában, a döntéshozatalban, a szerződés megkötésében és teljesítésének ellenőrzésében nem vehet részt olyan személy vagy szervezet, amely funkcióinak pártatlan és tárgyilagos gyakorlására bármely okból nem képes.</w:t>
      </w:r>
    </w:p>
    <w:p w14:paraId="146B1815" w14:textId="77777777"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Ellenőrzés során különösen ilyen oknak minősül a gazdasági vagy más érdek vagy az eljárásban részt vevő gazdasági szereplővel fennálló más közös érdek.</w:t>
      </w:r>
    </w:p>
    <w:p w14:paraId="6B878E68" w14:textId="77777777" w:rsidR="008326C3" w:rsidRPr="000215A2" w:rsidRDefault="00ED0DB0" w:rsidP="000547F8">
      <w:pPr>
        <w:spacing w:after="220"/>
        <w:ind w:left="0" w:right="14"/>
        <w:rPr>
          <w:rFonts w:ascii="Arial" w:hAnsi="Arial" w:cs="Arial"/>
          <w:sz w:val="20"/>
          <w:szCs w:val="20"/>
        </w:rPr>
      </w:pPr>
      <w:r w:rsidRPr="000215A2">
        <w:rPr>
          <w:rFonts w:ascii="Arial" w:hAnsi="Arial" w:cs="Arial"/>
          <w:sz w:val="20"/>
          <w:szCs w:val="20"/>
        </w:rPr>
        <w:t>Összeférhetetlennek tekinti az ellenőrzés azt az ajánlattevőt, amelyben a támogatást igénylő, illetve kedvezményezett vagy tulajdonosa (irányító vagy felügyeleti szerve), annak tagja, a szervezet nevében nyilatkozattételre, képviseletre jogosult személy, ezen személy Ptk. 8:1. § (1) bekezdés 2. pontja szerinti hozzátartozója, tulajdonosi, fenntartói, vagyonkezelői, irányítási, képviseleti, munkáltatói, vagy kinevezési jogokat gyakorol, vagy fordítva, amely olyan szállítótól származik, amelynek tulajdonosa (irányító vagy felügyeleti szerve), annak tagja, a szervezet nevében nyilatkozattételre, képviseletre jogosult személy, ezen személy Ptk. 8:1. § (1) bekezdés 2. pontja szerinti hozzátartozója a kedvezményezett szervezetében vagy a másik ajánlattevő szervezetében tulajdonosi, fenntartói, vagyonkezelői, irányítási, képviseleti, munkáltatói vagy kinevezési jogokat gyakorol. Nem független továbbá az ajánlattevő, ha a támogatást igénylő, illetve kedvezményezett vagy másik ajánlattevő vonatkozásában partner vagy kapcsolt vállalkozásnak minősül.</w:t>
      </w:r>
    </w:p>
    <w:p w14:paraId="4A6F0F23" w14:textId="36F5EC3E" w:rsidR="008326C3" w:rsidRDefault="00ED0DB0" w:rsidP="000547F8">
      <w:pPr>
        <w:spacing w:after="220"/>
        <w:ind w:left="0" w:right="14"/>
        <w:rPr>
          <w:rFonts w:ascii="Arial" w:hAnsi="Arial" w:cs="Arial"/>
          <w:sz w:val="20"/>
          <w:szCs w:val="20"/>
        </w:rPr>
      </w:pPr>
      <w:r w:rsidRPr="000215A2">
        <w:rPr>
          <w:rFonts w:ascii="Arial" w:hAnsi="Arial" w:cs="Arial"/>
          <w:sz w:val="20"/>
          <w:szCs w:val="20"/>
        </w:rPr>
        <w:t xml:space="preserve">Nem minősülnek egymástól függetlennek azoktól a szervezetektől származó ajánlatok, amely szervezetek között a Ptk. 8:2. §-a szerinti többségi befolyás áll fenn vagy amelyek alapítói, tagjai, felügyelőbizottsági tagjai, vagy vezető tisztségviselői  között a 8:1. § (1) 1. pontja szerinti közeli hozzátartozói viszony áll fenn. </w:t>
      </w:r>
    </w:p>
    <w:p w14:paraId="1374CB29" w14:textId="4A058BB3" w:rsidR="00B464C5" w:rsidRPr="0094415D" w:rsidRDefault="00B464C5" w:rsidP="00B50C5A">
      <w:pPr>
        <w:spacing w:after="220"/>
        <w:ind w:left="0" w:right="14" w:firstLine="0"/>
        <w:rPr>
          <w:rFonts w:ascii="Arial" w:hAnsi="Arial" w:cs="Arial"/>
          <w:sz w:val="20"/>
          <w:szCs w:val="20"/>
        </w:rPr>
      </w:pPr>
    </w:p>
    <w:p w14:paraId="21A48629" w14:textId="77777777"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Az ajánlatkérést megelőzően az ajánlatkérő dokumentáltan köteles elvégezni az ajánlattételre felhívni kívánt gazdasági szereplők összefonódás-vizsgálatát az interneten ingyenesen elérhető cégjegyzék-adatok alapján. Amennyiben a vizsgálat alapján olyan adat áll az ajánlatkérő rendelkezésére, amely alapján a gazdasági szereplővel szemben vagy a gazdasági szereplők között összeférhetetlenségi ok áll fenn, úgy az ajánlatkérő más gazdasági szereplőt köteles felhívni az ajánlattételre.</w:t>
      </w:r>
    </w:p>
    <w:p w14:paraId="3FBBA192" w14:textId="52737DC2"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Az ajánlatkérő által az elszámoláshoz benyújtott, az összeférhetetlenségi esetekről szóló nyilatkozat(ok) n</w:t>
      </w:r>
      <w:r w:rsidR="002B0EAF" w:rsidRPr="000215A2">
        <w:rPr>
          <w:rFonts w:ascii="Arial" w:hAnsi="Arial" w:cs="Arial"/>
          <w:sz w:val="20"/>
          <w:szCs w:val="20"/>
        </w:rPr>
        <w:t>em mentesíti(k) az ajánlatkérőt</w:t>
      </w:r>
      <w:r w:rsidRPr="000215A2">
        <w:rPr>
          <w:rFonts w:ascii="Arial" w:hAnsi="Arial" w:cs="Arial"/>
          <w:sz w:val="20"/>
          <w:szCs w:val="20"/>
        </w:rPr>
        <w:t xml:space="preserve">/beszerzést lebonyolító szervezetet az alól, hogy kétség esetén minden olyan alátámasztó dokumentumot becsatoljon az ellenőrzést végző szervezet részére, amely igazolja azt, hogy az összeférhetetlenségi körülmények valóban nem álltak fenn.  </w:t>
      </w:r>
    </w:p>
    <w:p w14:paraId="1C322D3E" w14:textId="77777777" w:rsidR="008326C3" w:rsidRPr="0094415D" w:rsidRDefault="00ED0DB0" w:rsidP="000547F8">
      <w:pPr>
        <w:spacing w:after="220"/>
        <w:ind w:left="0" w:right="14"/>
        <w:rPr>
          <w:rFonts w:ascii="Arial" w:hAnsi="Arial" w:cs="Arial"/>
          <w:sz w:val="20"/>
          <w:szCs w:val="20"/>
        </w:rPr>
      </w:pPr>
      <w:r w:rsidRPr="000215A2">
        <w:rPr>
          <w:rFonts w:ascii="Arial" w:hAnsi="Arial" w:cs="Arial"/>
          <w:sz w:val="20"/>
          <w:szCs w:val="20"/>
        </w:rPr>
        <w:t>A beszerzési szabályok esetleges megsértése vizsgálatának szükségességét vetik fel az alábbi esetek</w:t>
      </w:r>
      <w:r w:rsidRPr="000215A2">
        <w:rPr>
          <w:rStyle w:val="Lbjegyzet-horgony"/>
          <w:rFonts w:ascii="Arial" w:hAnsi="Arial" w:cs="Arial"/>
          <w:sz w:val="20"/>
          <w:szCs w:val="20"/>
        </w:rPr>
        <w:footnoteReference w:id="2"/>
      </w:r>
      <w:r w:rsidRPr="000215A2">
        <w:rPr>
          <w:rFonts w:ascii="Arial" w:hAnsi="Arial" w:cs="Arial"/>
          <w:sz w:val="20"/>
          <w:szCs w:val="20"/>
        </w:rPr>
        <w:t xml:space="preserve">: </w:t>
      </w:r>
    </w:p>
    <w:p w14:paraId="2454D1DA" w14:textId="77777777" w:rsidR="000547F8"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t>Két nem nyertes cég tulajdonosai azonos személyek voltak, vagy a nyertes egyéni vállalkozó és egy nem nyertes cég képviselője közötti vezetéknév azonosság utalt az egymástól való függetlenség hiányára.</w:t>
      </w:r>
    </w:p>
    <w:p w14:paraId="289525D4" w14:textId="77777777" w:rsidR="000547F8"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t>Az egyik vállalkozás tulajdonosa és vezetője a másik vállalkozás tulajdonosának / vezetőjének rokona.</w:t>
      </w:r>
    </w:p>
    <w:p w14:paraId="4E8D4B5B" w14:textId="77777777" w:rsidR="000547F8"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t>A projekt életének bármely szakaszában kapcsolattartóként megadott személy ugyanabban a projektben beszállítóvá válik.</w:t>
      </w:r>
    </w:p>
    <w:p w14:paraId="7E67EDDE" w14:textId="77777777" w:rsidR="000547F8"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t xml:space="preserve">Egy (nyertes) ajánlattevő a tervezői költségvetéssel teljesen azonos árakat tartalmazó ajánlatot nyújt be, azonban a többi ajánlattevő árai (amennyiben más ajánlattevő is nyújt be egyáltalán ajánlatot) ettől az árszinttől jelentősen eltérnek. </w:t>
      </w:r>
    </w:p>
    <w:p w14:paraId="793BCF7C" w14:textId="331B2815" w:rsidR="000547F8"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lastRenderedPageBreak/>
        <w:t xml:space="preserve">Az ajánlatkérő a beszerzés becsült értékét nem hozta nyilvánosságra, és az eljárásban sem közölte, a (nyertes) ajánlattevő pedig a becsült értékkel – forintra – megegyező összegű ellenszolgáltatást tartalmazó ajánlatot nyújt be (és adott esetben más ajánlattevőtől nem is érkezik ajánlat). </w:t>
      </w:r>
    </w:p>
    <w:p w14:paraId="25108B12" w14:textId="0693C15C" w:rsidR="008326C3" w:rsidRPr="0094415D" w:rsidRDefault="00ED0DB0" w:rsidP="000547F8">
      <w:pPr>
        <w:pStyle w:val="Listaszerbekezds"/>
        <w:numPr>
          <w:ilvl w:val="0"/>
          <w:numId w:val="11"/>
        </w:numPr>
        <w:spacing w:after="220"/>
        <w:rPr>
          <w:rFonts w:ascii="Arial" w:hAnsi="Arial" w:cs="Arial"/>
          <w:sz w:val="20"/>
          <w:szCs w:val="20"/>
        </w:rPr>
      </w:pPr>
      <w:r w:rsidRPr="000547F8">
        <w:rPr>
          <w:rFonts w:ascii="Arial" w:hAnsi="Arial" w:cs="Arial"/>
          <w:sz w:val="20"/>
          <w:szCs w:val="20"/>
        </w:rPr>
        <w:t>Olyan gazdasági szereplő nyújt be ajánlatot, amelynek az adott beszerzési eljárással kapcsolatos döntéshozói személyükben átfedést mutatnak az ajánlatkérő – adott beszerzési eljárással kapcsolatos – döntéseinek meghozatalára jogosultakkal [az a körülmény vezethet ugyanis összeférhetetlenséghez, ha  például az ajánlati dokumentáció jóváhagyásáról, a beszerzési eljárás feltételrendszerének kialakításáról való döntés, az eljárást lezáró döntés meghozatalára olyan személy(ek) jogosul</w:t>
      </w:r>
      <w:r w:rsidR="00D979F0" w:rsidRPr="000547F8">
        <w:rPr>
          <w:rFonts w:ascii="Arial" w:hAnsi="Arial" w:cs="Arial"/>
          <w:sz w:val="20"/>
          <w:szCs w:val="20"/>
        </w:rPr>
        <w:t>t</w:t>
      </w:r>
      <w:r w:rsidRPr="000547F8">
        <w:rPr>
          <w:rFonts w:ascii="Arial" w:hAnsi="Arial" w:cs="Arial"/>
          <w:sz w:val="20"/>
          <w:szCs w:val="20"/>
        </w:rPr>
        <w:t xml:space="preserve">(ak), aki(k) egyben az ajánlatkérő tulajdonában, fenntartásában lévő gazdasági társaságban is – a beszerzési eljárásokon való indulás, benyújtandó ajánlat, szerződéskötés tekintetében – döntésre jogosult(ak)]. </w:t>
      </w:r>
    </w:p>
    <w:p w14:paraId="06B3E731" w14:textId="77777777" w:rsidR="008326C3" w:rsidRPr="0094415D" w:rsidRDefault="00ED0DB0" w:rsidP="005433F1">
      <w:pPr>
        <w:spacing w:after="227"/>
        <w:ind w:left="709" w:right="113" w:firstLine="0"/>
        <w:rPr>
          <w:rFonts w:ascii="Arial" w:hAnsi="Arial" w:cs="Arial"/>
          <w:sz w:val="20"/>
          <w:szCs w:val="20"/>
        </w:rPr>
      </w:pPr>
      <w:r w:rsidRPr="000215A2">
        <w:rPr>
          <w:rFonts w:ascii="Arial" w:hAnsi="Arial" w:cs="Arial"/>
          <w:i/>
          <w:iCs/>
          <w:color w:val="222222"/>
          <w:sz w:val="20"/>
          <w:szCs w:val="20"/>
        </w:rPr>
        <w:t>Súlyos szakmai kötelességszegés</w:t>
      </w:r>
    </w:p>
    <w:p w14:paraId="3EB8F860" w14:textId="77777777" w:rsidR="008326C3" w:rsidRPr="0094415D" w:rsidRDefault="00ED0DB0" w:rsidP="000547F8">
      <w:pPr>
        <w:pStyle w:val="Elformzottszveg"/>
        <w:spacing w:after="285"/>
        <w:ind w:left="0" w:right="113" w:firstLine="0"/>
        <w:rPr>
          <w:rFonts w:ascii="Arial" w:hAnsi="Arial" w:cs="Arial"/>
        </w:rPr>
      </w:pPr>
      <w:bookmarkStart w:id="1" w:name="tw-target-text"/>
      <w:bookmarkEnd w:id="1"/>
      <w:r w:rsidRPr="000215A2">
        <w:rPr>
          <w:rFonts w:ascii="Arial" w:hAnsi="Arial" w:cs="Arial"/>
          <w:color w:val="222222"/>
        </w:rPr>
        <w:t xml:space="preserve">A súlyos szakmai kötelességszegés minden olyan jogellenes magatartásra utal, amely jogellenes szándékból vagy súlyos </w:t>
      </w:r>
      <w:r w:rsidRPr="0094415D">
        <w:rPr>
          <w:rFonts w:ascii="Arial" w:hAnsi="Arial" w:cs="Arial"/>
          <w:color w:val="222222"/>
        </w:rPr>
        <w:t>gondatlanságból következett be. Ez magában foglalja a vonatkozó  jogszabályok vagy a szakma etikai normáinak megsértését és minden olyan jogellenes magatartást, amely hatással van az adott szakember vagy vállalkozó hitelességére, megbízhatóságára (a részleteket a PraG 2.5.6 pontja tárgyalja).</w:t>
      </w:r>
    </w:p>
    <w:p w14:paraId="591D4FD8" w14:textId="77777777" w:rsidR="008326C3" w:rsidRPr="0094415D" w:rsidRDefault="00ED0DB0" w:rsidP="000547F8">
      <w:pPr>
        <w:pStyle w:val="Elformzottszveg"/>
        <w:shd w:val="clear" w:color="auto" w:fill="FFFFFF"/>
        <w:spacing w:line="240" w:lineRule="auto"/>
        <w:ind w:left="0" w:firstLine="0"/>
        <w:rPr>
          <w:rFonts w:ascii="Arial" w:hAnsi="Arial" w:cs="Arial"/>
          <w:color w:val="222222"/>
        </w:rPr>
      </w:pPr>
      <w:r w:rsidRPr="0094415D">
        <w:rPr>
          <w:rFonts w:ascii="Arial" w:hAnsi="Arial" w:cs="Arial"/>
          <w:color w:val="222222"/>
        </w:rPr>
        <w:t>A gazdasági szereplők vonatkozásában vannak olyan helyzetek, amelyek „súlyos szakmai kötelességszegésnek” minősülnek ugyanakkor nem minősülnek összeférhetetlenségnek, ilyenek például:</w:t>
      </w:r>
    </w:p>
    <w:p w14:paraId="548CEA8F" w14:textId="77777777" w:rsidR="008326C3" w:rsidRPr="0094415D" w:rsidRDefault="008326C3">
      <w:pPr>
        <w:pStyle w:val="Elformzottszveg"/>
        <w:shd w:val="clear" w:color="auto" w:fill="FFFFFF"/>
        <w:spacing w:line="240" w:lineRule="auto"/>
        <w:ind w:left="113" w:firstLine="0"/>
        <w:rPr>
          <w:rFonts w:ascii="Arial" w:hAnsi="Arial" w:cs="Arial"/>
          <w:color w:val="222222"/>
        </w:rPr>
      </w:pPr>
    </w:p>
    <w:p w14:paraId="161B7C9E" w14:textId="77777777" w:rsidR="000547F8" w:rsidRDefault="00ED0DB0" w:rsidP="000547F8">
      <w:pPr>
        <w:pStyle w:val="Elformzottszveg"/>
        <w:numPr>
          <w:ilvl w:val="0"/>
          <w:numId w:val="12"/>
        </w:numPr>
        <w:shd w:val="clear" w:color="auto" w:fill="FFFFFF"/>
        <w:spacing w:line="240" w:lineRule="auto"/>
        <w:rPr>
          <w:rFonts w:ascii="Arial" w:hAnsi="Arial" w:cs="Arial"/>
          <w:color w:val="222222"/>
        </w:rPr>
      </w:pPr>
      <w:r w:rsidRPr="0094415D">
        <w:rPr>
          <w:rFonts w:ascii="Arial" w:hAnsi="Arial" w:cs="Arial"/>
          <w:color w:val="222222"/>
        </w:rPr>
        <w:t>ha a gazdasági szereplő megkísérli indokolatlanul befolyásolni az ajánlatkérő döntéshozatalát a beszerzési eljárás során;</w:t>
      </w:r>
    </w:p>
    <w:p w14:paraId="47ABACC7" w14:textId="77777777" w:rsidR="000547F8" w:rsidRDefault="00ED0DB0" w:rsidP="000547F8">
      <w:pPr>
        <w:pStyle w:val="Elformzottszveg"/>
        <w:numPr>
          <w:ilvl w:val="0"/>
          <w:numId w:val="12"/>
        </w:numPr>
        <w:shd w:val="clear" w:color="auto" w:fill="FFFFFF"/>
        <w:spacing w:line="240" w:lineRule="auto"/>
        <w:rPr>
          <w:rFonts w:ascii="Arial" w:hAnsi="Arial" w:cs="Arial"/>
          <w:color w:val="222222"/>
        </w:rPr>
      </w:pPr>
      <w:r w:rsidRPr="0094415D">
        <w:rPr>
          <w:rFonts w:ascii="Arial" w:hAnsi="Arial" w:cs="Arial"/>
          <w:color w:val="222222"/>
        </w:rPr>
        <w:t>ha a gazdasági szereplő megállapodást köt a többi gazdasági szereplővel a verseny torzítása érdekében;</w:t>
      </w:r>
    </w:p>
    <w:p w14:paraId="19E56A1E" w14:textId="20103027" w:rsidR="008326C3" w:rsidRPr="0094415D" w:rsidRDefault="00ED0DB0" w:rsidP="000547F8">
      <w:pPr>
        <w:pStyle w:val="Elformzottszveg"/>
        <w:numPr>
          <w:ilvl w:val="0"/>
          <w:numId w:val="12"/>
        </w:numPr>
        <w:shd w:val="clear" w:color="auto" w:fill="FFFFFF"/>
        <w:spacing w:line="240" w:lineRule="auto"/>
        <w:rPr>
          <w:rFonts w:ascii="Arial" w:hAnsi="Arial" w:cs="Arial"/>
          <w:color w:val="222222"/>
        </w:rPr>
      </w:pPr>
      <w:r w:rsidRPr="0094415D">
        <w:rPr>
          <w:rFonts w:ascii="Arial" w:hAnsi="Arial" w:cs="Arial"/>
          <w:color w:val="222222"/>
        </w:rPr>
        <w:t xml:space="preserve">ha a gazdasági szereplő bizalmas információkat próbál beszerezni, amelyek jogtalan előnyhöz juttatják a többi ajánlattevővel </w:t>
      </w:r>
      <w:r w:rsidR="00D979F0" w:rsidRPr="0094415D">
        <w:rPr>
          <w:rFonts w:ascii="Arial" w:hAnsi="Arial" w:cs="Arial"/>
          <w:color w:val="222222"/>
        </w:rPr>
        <w:t xml:space="preserve">szemben </w:t>
      </w:r>
      <w:r w:rsidRPr="0094415D">
        <w:rPr>
          <w:rFonts w:ascii="Arial" w:hAnsi="Arial" w:cs="Arial"/>
          <w:color w:val="222222"/>
        </w:rPr>
        <w:t>az eljárás során.</w:t>
      </w:r>
    </w:p>
    <w:p w14:paraId="1124C982" w14:textId="77777777" w:rsidR="008326C3" w:rsidRPr="0094415D" w:rsidRDefault="008326C3">
      <w:pPr>
        <w:pStyle w:val="Elformzottszveg"/>
        <w:shd w:val="clear" w:color="auto" w:fill="FFFFFF"/>
        <w:spacing w:line="240" w:lineRule="auto"/>
        <w:ind w:left="113" w:firstLine="0"/>
        <w:rPr>
          <w:rFonts w:ascii="Arial" w:hAnsi="Arial" w:cs="Arial"/>
          <w:color w:val="222222"/>
        </w:rPr>
      </w:pPr>
    </w:p>
    <w:p w14:paraId="4B533414" w14:textId="77777777" w:rsidR="008326C3" w:rsidRPr="0094415D" w:rsidRDefault="00ED0DB0" w:rsidP="000547F8">
      <w:pPr>
        <w:spacing w:after="285"/>
        <w:ind w:left="0" w:right="113" w:firstLine="0"/>
        <w:rPr>
          <w:rFonts w:ascii="Arial" w:hAnsi="Arial" w:cs="Arial"/>
          <w:b/>
          <w:bCs/>
          <w:sz w:val="20"/>
          <w:szCs w:val="20"/>
        </w:rPr>
      </w:pPr>
      <w:r w:rsidRPr="000215A2">
        <w:rPr>
          <w:rFonts w:ascii="Arial" w:hAnsi="Arial" w:cs="Arial"/>
          <w:b/>
          <w:bCs/>
          <w:color w:val="222222"/>
          <w:sz w:val="20"/>
          <w:szCs w:val="20"/>
        </w:rPr>
        <w:t>Azon esetek, amikor egy szakember vagy gazdasági szereplő olyan információkat próbál megszerezni, melyek jogtalan előnyhöz juttathatják a későbbi vagy kapcsolódó eljárásokban vagy megkísérli befolyásolni az ajánlatkérőt döntéshozatala során, vagy megállapodást köt más gazdasági szereplőkkel a verseny torzítása érdekében, súlyos szakmai kötelességszegésnek kell tekinteni, és ezek alapját képez(het)ik az érintett gazdasági szereplő eljárásból történő kizárásának (a részleteket a PraG 2.6.10.1. pontja tárgyalja).</w:t>
      </w:r>
      <w:r w:rsidRPr="000215A2">
        <w:rPr>
          <w:rFonts w:ascii="Arial" w:hAnsi="Arial" w:cs="Arial"/>
          <w:b/>
          <w:bCs/>
          <w:sz w:val="20"/>
          <w:szCs w:val="20"/>
        </w:rPr>
        <w:t xml:space="preserve"> </w:t>
      </w:r>
    </w:p>
    <w:p w14:paraId="5201B16A" w14:textId="33AC4AE7" w:rsidR="008326C3" w:rsidRPr="0094415D" w:rsidRDefault="00ED0DB0" w:rsidP="005433F1">
      <w:pPr>
        <w:spacing w:after="170"/>
        <w:ind w:left="709" w:right="113" w:firstLine="0"/>
        <w:rPr>
          <w:rFonts w:ascii="Arial" w:hAnsi="Arial" w:cs="Arial"/>
          <w:sz w:val="20"/>
          <w:szCs w:val="20"/>
        </w:rPr>
      </w:pPr>
      <w:r w:rsidRPr="000215A2">
        <w:rPr>
          <w:rFonts w:ascii="Arial" w:hAnsi="Arial" w:cs="Arial"/>
          <w:i/>
          <w:iCs/>
          <w:color w:val="222222"/>
          <w:sz w:val="20"/>
          <w:szCs w:val="20"/>
        </w:rPr>
        <w:t>Részvétel a beszerzési dokumentáció elkészítésében, a verseny torzítása</w:t>
      </w:r>
    </w:p>
    <w:p w14:paraId="26001AA8" w14:textId="77777777"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Bizonyos esetekben, az ajánlatkérő technikai segítségnyújtási szerződést vesz igénybe a beszerzési eljárás műszaki leírásának elkészítéséhez. Ilyen esetben az ajánlatkérő felelőssége biztosítani, hogy az igénybe vett szolgáltató miatt az összeférhetetlenségre és a verseny tisztaságára vonatkozó előírások ne sérüljenek (a szolgáltató ne jelenjen meg ajánlattevői oldalon és ne is szivárogtasson ki adatokat egyes ajánlattevőknek).</w:t>
      </w:r>
    </w:p>
    <w:p w14:paraId="6D0B6F21" w14:textId="7255544C"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Bármely gazdasági szereplő kizárható és kizárandó az adott eljárásból</w:t>
      </w:r>
      <w:r w:rsidR="00831603">
        <w:rPr>
          <w:rFonts w:ascii="Arial" w:hAnsi="Arial" w:cs="Arial"/>
          <w:sz w:val="20"/>
          <w:szCs w:val="20"/>
        </w:rPr>
        <w:t>,</w:t>
      </w:r>
      <w:r w:rsidRPr="000215A2">
        <w:rPr>
          <w:rFonts w:ascii="Arial" w:hAnsi="Arial" w:cs="Arial"/>
          <w:sz w:val="20"/>
          <w:szCs w:val="20"/>
        </w:rPr>
        <w:t xml:space="preserve"> ha ő maga, alvállalkozója, vagy bármely munkavállalója, szakembere bizonyítottan részt vett a beszerzési eljárás dokumentumainak elkészítésében és ez a verseny olyan jellegű torzítását eredményezte, amelyet egyéb módon nem lehet orvosolni. E tekintetben különösen felhívjuk a figyelmet a PraG A3 mellékletében szereplő tárgyilagossági és titoktartási nyilatkozatra (Declaration of objectivity and confidentiality)</w:t>
      </w:r>
      <w:r w:rsidR="00783E5E" w:rsidRPr="000215A2">
        <w:rPr>
          <w:rFonts w:ascii="Arial" w:hAnsi="Arial" w:cs="Arial"/>
          <w:sz w:val="20"/>
          <w:szCs w:val="20"/>
        </w:rPr>
        <w:t>,</w:t>
      </w:r>
      <w:r w:rsidRPr="000215A2">
        <w:rPr>
          <w:rFonts w:ascii="Arial" w:hAnsi="Arial" w:cs="Arial"/>
          <w:sz w:val="20"/>
          <w:szCs w:val="20"/>
        </w:rPr>
        <w:t xml:space="preserve"> amelyet minden személynek ki kell töltenie</w:t>
      </w:r>
      <w:r w:rsidR="00831603">
        <w:rPr>
          <w:rFonts w:ascii="Arial" w:hAnsi="Arial" w:cs="Arial"/>
          <w:sz w:val="20"/>
          <w:szCs w:val="20"/>
        </w:rPr>
        <w:t>,</w:t>
      </w:r>
      <w:r w:rsidRPr="000215A2">
        <w:rPr>
          <w:rFonts w:ascii="Arial" w:hAnsi="Arial" w:cs="Arial"/>
          <w:sz w:val="20"/>
          <w:szCs w:val="20"/>
        </w:rPr>
        <w:t xml:space="preserve"> aki részt vett a szerződés feltételeinek, a műszaki leírásnak vagy bármely egyéb az ajánlatkérési dokumentumok részét képező anyag elkészítésében.</w:t>
      </w:r>
    </w:p>
    <w:p w14:paraId="6AB3257E" w14:textId="332BBD1C" w:rsidR="008326C3" w:rsidRPr="0094415D" w:rsidRDefault="00ED0DB0" w:rsidP="000547F8">
      <w:pPr>
        <w:spacing w:after="227"/>
        <w:ind w:left="0" w:right="113" w:firstLine="0"/>
        <w:rPr>
          <w:rFonts w:ascii="Arial" w:hAnsi="Arial" w:cs="Arial"/>
          <w:sz w:val="20"/>
          <w:szCs w:val="20"/>
        </w:rPr>
      </w:pPr>
      <w:r w:rsidRPr="000215A2">
        <w:rPr>
          <w:rFonts w:ascii="Arial" w:hAnsi="Arial" w:cs="Arial"/>
          <w:b/>
          <w:bCs/>
          <w:sz w:val="20"/>
          <w:szCs w:val="20"/>
        </w:rPr>
        <w:t>Nyomatékosan felhívjuk a figyelmet, hogy a PraG előírásai szerint a bizonyítási teher mind a kizárás, mind pedig a versenyben tartás vonatkozásában az ajánlatkérőt terheli.</w:t>
      </w:r>
      <w:r w:rsidRPr="000215A2">
        <w:rPr>
          <w:rFonts w:ascii="Arial" w:hAnsi="Arial" w:cs="Arial"/>
          <w:sz w:val="20"/>
          <w:szCs w:val="20"/>
        </w:rPr>
        <w:t xml:space="preserve"> Azaz kizárás esetén az ajánlatkérőnek kell bizonyítania a verseny torzulását és az elkövető kilétét, versenyben tartás esetén pedig azt, hogy ajánlatkérő megtett minden lehetséges és szükséges intézkedést a kizárás elkerülésére</w:t>
      </w:r>
      <w:r w:rsidR="00D979F0" w:rsidRPr="000215A2">
        <w:rPr>
          <w:rFonts w:ascii="Arial" w:hAnsi="Arial" w:cs="Arial"/>
          <w:sz w:val="20"/>
          <w:szCs w:val="20"/>
        </w:rPr>
        <w:t>,</w:t>
      </w:r>
      <w:r w:rsidRPr="000215A2">
        <w:rPr>
          <w:rFonts w:ascii="Arial" w:hAnsi="Arial" w:cs="Arial"/>
          <w:sz w:val="20"/>
          <w:szCs w:val="20"/>
        </w:rPr>
        <w:t xml:space="preserve"> mely intézkedések által a verseny torzulását sikerült elkerülni. Ajánlatkérőnek be kell </w:t>
      </w:r>
      <w:r w:rsidRPr="000215A2">
        <w:rPr>
          <w:rFonts w:ascii="Arial" w:hAnsi="Arial" w:cs="Arial"/>
          <w:sz w:val="20"/>
          <w:szCs w:val="20"/>
        </w:rPr>
        <w:lastRenderedPageBreak/>
        <w:t>mutatnia különösen azon kommunikációs intézkedéseket, melyek arra irányultak, hogy a többi ajánlattevő is megismerhesse mindazon információkat</w:t>
      </w:r>
      <w:r w:rsidR="00D979F0" w:rsidRPr="000215A2">
        <w:rPr>
          <w:rFonts w:ascii="Arial" w:hAnsi="Arial" w:cs="Arial"/>
          <w:sz w:val="20"/>
          <w:szCs w:val="20"/>
        </w:rPr>
        <w:t>,</w:t>
      </w:r>
      <w:r w:rsidRPr="000215A2">
        <w:rPr>
          <w:rFonts w:ascii="Arial" w:hAnsi="Arial" w:cs="Arial"/>
          <w:sz w:val="20"/>
          <w:szCs w:val="20"/>
        </w:rPr>
        <w:t xml:space="preserve"> melyekhez az eljárás előkészítésébe bevont ajánlattevő hozzájutott, valamint, hogy miképpen lett ez figyelembe véve az ajánlatok benyújtására meghatározott határidő megállapítása során.</w:t>
      </w:r>
    </w:p>
    <w:p w14:paraId="75B2512D" w14:textId="6B57043D"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Egy ajánlattevőnek</w:t>
      </w:r>
      <w:r w:rsidR="00D979F0" w:rsidRPr="000215A2">
        <w:rPr>
          <w:rFonts w:ascii="Arial" w:hAnsi="Arial" w:cs="Arial"/>
          <w:sz w:val="20"/>
          <w:szCs w:val="20"/>
        </w:rPr>
        <w:t xml:space="preserve"> a</w:t>
      </w:r>
      <w:r w:rsidRPr="000215A2">
        <w:rPr>
          <w:rFonts w:ascii="Arial" w:hAnsi="Arial" w:cs="Arial"/>
          <w:sz w:val="20"/>
          <w:szCs w:val="20"/>
        </w:rPr>
        <w:t xml:space="preserve"> kizárása annak alapján, hogy az eljárás előkészítésébe való bevonása következtében torzult a verseny, kizárólag csak párbeszédes eljárás útján történhet, melynek során az érintett ajánlattevő számára lehetőséget kell biztosítani, hogy bizonyíthassa, hogy az előkészítésbe történő bevonása nem eredményezte a verseny torzulását. </w:t>
      </w:r>
    </w:p>
    <w:p w14:paraId="54E11598" w14:textId="77777777" w:rsidR="008326C3" w:rsidRPr="0094415D" w:rsidRDefault="00ED0DB0" w:rsidP="005433F1">
      <w:pPr>
        <w:spacing w:after="170"/>
        <w:ind w:left="709" w:right="113" w:firstLine="0"/>
        <w:rPr>
          <w:rFonts w:ascii="Arial" w:hAnsi="Arial" w:cs="Arial"/>
          <w:i/>
          <w:iCs/>
          <w:sz w:val="20"/>
          <w:szCs w:val="20"/>
        </w:rPr>
      </w:pPr>
      <w:r w:rsidRPr="000215A2">
        <w:rPr>
          <w:rFonts w:ascii="Arial" w:hAnsi="Arial" w:cs="Arial"/>
          <w:i/>
          <w:iCs/>
          <w:color w:val="222222"/>
          <w:sz w:val="20"/>
          <w:szCs w:val="20"/>
        </w:rPr>
        <w:t>Szakmai összeférhetetlenség</w:t>
      </w:r>
    </w:p>
    <w:p w14:paraId="5A0657F0" w14:textId="3002A13B"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Végül, vannak olyan különleges esetek, amikor a gazdasági szereplő szakmai összeférhetetlensége hátrányosan befolyásolja a szerződés teljesítésére való képességét. Ilyen helyzet merül fel például, amikor a gazdasági szereplő számára olyan szerződést kellene odaítélni, melynek során egy szerződést kellene vizsgálnia, melynek teljesítésében korábban maga is részt vett, vagy olyan pénzügyi beszámolókról kellene véleményt mondania, melyek auditálásában korábban részt vett.</w:t>
      </w:r>
    </w:p>
    <w:p w14:paraId="4068655C" w14:textId="77777777"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Ha egy gazdasági szereplő ilyen helyzetben van, a vonatkozó ajánlatát el kell utasítani. Ilyen esetek gyakran fordulnak elő projektértékelési vagy könyvvizsgálati keretszerződések kapcsán, amelyekben a vállalkozó szakmai összeférhetetlenségi helyzetbe kerülhet egy adott szerződés vagy projekt vonatkozásában.</w:t>
      </w:r>
    </w:p>
    <w:p w14:paraId="000545BB" w14:textId="7F53D7AA" w:rsidR="008326C3" w:rsidRPr="0094415D" w:rsidRDefault="00ED0DB0" w:rsidP="000547F8">
      <w:pPr>
        <w:spacing w:after="285"/>
        <w:ind w:left="0" w:right="113" w:firstLine="0"/>
        <w:rPr>
          <w:rFonts w:ascii="Arial" w:hAnsi="Arial" w:cs="Arial"/>
          <w:sz w:val="20"/>
          <w:szCs w:val="20"/>
        </w:rPr>
      </w:pPr>
      <w:r w:rsidRPr="000215A2">
        <w:rPr>
          <w:rFonts w:ascii="Arial" w:hAnsi="Arial" w:cs="Arial"/>
          <w:sz w:val="20"/>
          <w:szCs w:val="20"/>
        </w:rPr>
        <w:t>Amennyiben folyamatban lévő szerződés esetén merül fel összeférhetetlenség, a vállalkozó köteles haladéktalanul értesíteni az ajánlatkérő szervezetet, és intézkedéseket kell hozni a</w:t>
      </w:r>
      <w:r w:rsidR="003943C1">
        <w:rPr>
          <w:rFonts w:ascii="Arial" w:hAnsi="Arial" w:cs="Arial"/>
          <w:sz w:val="20"/>
          <w:szCs w:val="20"/>
        </w:rPr>
        <w:t>z összeférhetetlenség</w:t>
      </w:r>
      <w:r w:rsidRPr="000215A2">
        <w:rPr>
          <w:rFonts w:ascii="Arial" w:hAnsi="Arial" w:cs="Arial"/>
          <w:sz w:val="20"/>
          <w:szCs w:val="20"/>
        </w:rPr>
        <w:t xml:space="preserve"> megelőzés</w:t>
      </w:r>
      <w:r w:rsidR="003943C1">
        <w:rPr>
          <w:rFonts w:ascii="Arial" w:hAnsi="Arial" w:cs="Arial"/>
          <w:sz w:val="20"/>
          <w:szCs w:val="20"/>
        </w:rPr>
        <w:t>e</w:t>
      </w:r>
      <w:r w:rsidRPr="000215A2">
        <w:rPr>
          <w:rFonts w:ascii="Arial" w:hAnsi="Arial" w:cs="Arial"/>
          <w:sz w:val="20"/>
          <w:szCs w:val="20"/>
        </w:rPr>
        <w:t xml:space="preserve"> vagy </w:t>
      </w:r>
      <w:r w:rsidR="003943C1">
        <w:rPr>
          <w:rFonts w:ascii="Arial" w:hAnsi="Arial" w:cs="Arial"/>
          <w:sz w:val="20"/>
          <w:szCs w:val="20"/>
        </w:rPr>
        <w:t>fel</w:t>
      </w:r>
      <w:r w:rsidRPr="000215A2">
        <w:rPr>
          <w:rFonts w:ascii="Arial" w:hAnsi="Arial" w:cs="Arial"/>
          <w:sz w:val="20"/>
          <w:szCs w:val="20"/>
        </w:rPr>
        <w:t>oldása érdekében, ideértve a szerződés felmondását is, ha szükséges.</w:t>
      </w:r>
    </w:p>
    <w:p w14:paraId="6550B919" w14:textId="55B9F035" w:rsidR="008326C3" w:rsidRPr="0094415D" w:rsidRDefault="00ED0DB0" w:rsidP="005433F1">
      <w:pPr>
        <w:pStyle w:val="Listaszerbekezds"/>
        <w:numPr>
          <w:ilvl w:val="1"/>
          <w:numId w:val="14"/>
        </w:numPr>
        <w:spacing w:after="285"/>
        <w:ind w:left="709" w:right="113"/>
        <w:rPr>
          <w:rFonts w:ascii="Arial" w:hAnsi="Arial" w:cs="Arial"/>
          <w:sz w:val="20"/>
          <w:szCs w:val="20"/>
          <w:u w:val="single"/>
        </w:rPr>
      </w:pPr>
      <w:r w:rsidRPr="000547F8">
        <w:rPr>
          <w:rFonts w:ascii="Arial" w:hAnsi="Arial" w:cs="Arial"/>
          <w:sz w:val="20"/>
          <w:szCs w:val="20"/>
          <w:u w:val="single"/>
        </w:rPr>
        <w:t>További alapvető szempontok -  Other essential points (Prag 2.5.5)</w:t>
      </w:r>
    </w:p>
    <w:p w14:paraId="64D9EDB1" w14:textId="77777777" w:rsidR="008326C3" w:rsidRPr="0094415D" w:rsidRDefault="00ED0DB0" w:rsidP="005433F1">
      <w:pPr>
        <w:spacing w:after="227"/>
        <w:ind w:left="0" w:right="113" w:firstLine="0"/>
        <w:rPr>
          <w:rFonts w:ascii="Arial" w:hAnsi="Arial" w:cs="Arial"/>
          <w:i/>
          <w:iCs/>
          <w:sz w:val="20"/>
          <w:szCs w:val="20"/>
        </w:rPr>
      </w:pPr>
      <w:r w:rsidRPr="000215A2">
        <w:rPr>
          <w:rFonts w:ascii="Arial" w:hAnsi="Arial" w:cs="Arial"/>
          <w:i/>
          <w:iCs/>
          <w:sz w:val="20"/>
          <w:szCs w:val="20"/>
        </w:rPr>
        <w:t>Az információk ismételt megkérésének tilalma- Requesting information only once</w:t>
      </w:r>
    </w:p>
    <w:p w14:paraId="17807F70" w14:textId="77777777" w:rsidR="008326C3" w:rsidRPr="0094415D" w:rsidRDefault="00ED0DB0" w:rsidP="005433F1">
      <w:pPr>
        <w:spacing w:after="285"/>
        <w:ind w:left="0" w:right="113" w:firstLine="0"/>
        <w:rPr>
          <w:rFonts w:ascii="Arial" w:hAnsi="Arial" w:cs="Arial"/>
          <w:sz w:val="20"/>
          <w:szCs w:val="20"/>
        </w:rPr>
      </w:pPr>
      <w:r w:rsidRPr="000215A2">
        <w:rPr>
          <w:rFonts w:ascii="Arial" w:hAnsi="Arial" w:cs="Arial"/>
          <w:sz w:val="20"/>
          <w:szCs w:val="20"/>
        </w:rPr>
        <w:t>Az Európai Unió szervei, illetve az Ajánlatkérő számára a gazdasági szereplő vonatkozásában rendelkezésre álló adat újbóli bekérését lehetőség szerint el kell kerülni.</w:t>
      </w:r>
    </w:p>
    <w:p w14:paraId="37A5A0E3" w14:textId="5DA5CCA6" w:rsidR="008326C3" w:rsidRPr="0094415D" w:rsidRDefault="00ED0DB0" w:rsidP="005433F1">
      <w:pPr>
        <w:spacing w:after="285"/>
        <w:ind w:left="0" w:right="113" w:firstLine="0"/>
        <w:rPr>
          <w:rFonts w:ascii="Arial" w:hAnsi="Arial" w:cs="Arial"/>
          <w:sz w:val="20"/>
          <w:szCs w:val="20"/>
        </w:rPr>
      </w:pPr>
      <w:r w:rsidRPr="000215A2">
        <w:rPr>
          <w:rFonts w:ascii="Arial" w:hAnsi="Arial" w:cs="Arial"/>
          <w:sz w:val="20"/>
          <w:szCs w:val="20"/>
        </w:rPr>
        <w:t>Az</w:t>
      </w:r>
      <w:r w:rsidR="008442DF">
        <w:rPr>
          <w:rFonts w:ascii="Arial" w:hAnsi="Arial" w:cs="Arial"/>
          <w:sz w:val="20"/>
          <w:szCs w:val="20"/>
        </w:rPr>
        <w:t xml:space="preserve"> Interreg-IPA</w:t>
      </w:r>
      <w:r w:rsidRPr="000215A2">
        <w:rPr>
          <w:rFonts w:ascii="Arial" w:hAnsi="Arial" w:cs="Arial"/>
          <w:sz w:val="20"/>
          <w:szCs w:val="20"/>
        </w:rPr>
        <w:t xml:space="preserve"> </w:t>
      </w:r>
      <w:r w:rsidRPr="000215A2">
        <w:rPr>
          <w:rStyle w:val="maintext1"/>
          <w:rFonts w:ascii="Arial" w:hAnsi="Arial" w:cs="Arial"/>
          <w:i/>
          <w:iCs/>
          <w:color w:val="000000"/>
          <w:sz w:val="20"/>
          <w:szCs w:val="20"/>
        </w:rPr>
        <w:t>Magyarország - Szerbia  Együttműködési Program</w:t>
      </w:r>
      <w:r w:rsidRPr="0094415D">
        <w:rPr>
          <w:rStyle w:val="maintext1"/>
          <w:rFonts w:ascii="Arial" w:hAnsi="Arial" w:cs="Arial"/>
          <w:color w:val="000000"/>
          <w:sz w:val="20"/>
          <w:szCs w:val="20"/>
          <w:lang w:eastAsia="de-DE"/>
        </w:rPr>
        <w:t xml:space="preserve"> </w:t>
      </w:r>
      <w:r w:rsidRPr="0094415D">
        <w:rPr>
          <w:rStyle w:val="maintext1"/>
          <w:rFonts w:ascii="Arial" w:hAnsi="Arial" w:cs="Arial"/>
          <w:i/>
          <w:sz w:val="20"/>
          <w:szCs w:val="20"/>
        </w:rPr>
        <w:t xml:space="preserve"> </w:t>
      </w:r>
      <w:r w:rsidRPr="000215A2">
        <w:rPr>
          <w:rStyle w:val="maintext1"/>
          <w:rFonts w:ascii="Arial" w:hAnsi="Arial" w:cs="Arial"/>
          <w:color w:val="000000"/>
          <w:sz w:val="20"/>
          <w:szCs w:val="20"/>
        </w:rPr>
        <w:t>esetén ezen követelménynek úgy lehet megfelelni, hogy a Magyarországon elérhető nyilvános, közhiteles adatbázisokból elérhető adatok (Köztartozásmentes adózók, pénzügyi beszámolók stb.) benyújtását az ajánlatkérő a PraG szerinti eljárás esetén -</w:t>
      </w:r>
      <w:r w:rsidR="000215A2" w:rsidRPr="000215A2">
        <w:rPr>
          <w:rStyle w:val="maintext1"/>
          <w:rFonts w:ascii="Arial" w:hAnsi="Arial" w:cs="Arial"/>
          <w:color w:val="000000"/>
          <w:sz w:val="20"/>
          <w:szCs w:val="20"/>
        </w:rPr>
        <w:t xml:space="preserve"> </w:t>
      </w:r>
      <w:r w:rsidRPr="000215A2">
        <w:rPr>
          <w:rStyle w:val="maintext1"/>
          <w:rFonts w:ascii="Arial" w:hAnsi="Arial" w:cs="Arial"/>
          <w:color w:val="000000"/>
          <w:sz w:val="20"/>
          <w:szCs w:val="20"/>
        </w:rPr>
        <w:t>hasonlóan a magyar közbeszerzési törvény szerinti eljárásokhoz</w:t>
      </w:r>
      <w:r w:rsidR="000215A2" w:rsidRPr="000215A2">
        <w:rPr>
          <w:rStyle w:val="maintext1"/>
          <w:rFonts w:ascii="Arial" w:hAnsi="Arial" w:cs="Arial"/>
          <w:color w:val="000000"/>
          <w:sz w:val="20"/>
          <w:szCs w:val="20"/>
        </w:rPr>
        <w:t xml:space="preserve"> </w:t>
      </w:r>
      <w:r w:rsidRPr="000215A2">
        <w:rPr>
          <w:rStyle w:val="maintext1"/>
          <w:rFonts w:ascii="Arial" w:hAnsi="Arial" w:cs="Arial"/>
          <w:color w:val="000000"/>
          <w:sz w:val="20"/>
          <w:szCs w:val="20"/>
        </w:rPr>
        <w:t xml:space="preserve">- nem írja elő, illetve, csak azon ajánlattevők esetén és csak azon adatok körében, amelyek adatait illetve amely adatokat ezen adatbázisok nem tartalmazzák. </w:t>
      </w:r>
    </w:p>
    <w:p w14:paraId="6819FCF4" w14:textId="6E923857" w:rsidR="008326C3" w:rsidRPr="0094415D" w:rsidRDefault="00ED0DB0" w:rsidP="005433F1">
      <w:pPr>
        <w:pStyle w:val="Listaszerbekezds"/>
        <w:numPr>
          <w:ilvl w:val="1"/>
          <w:numId w:val="14"/>
        </w:numPr>
        <w:spacing w:after="227"/>
        <w:ind w:left="709" w:right="113"/>
        <w:rPr>
          <w:rFonts w:ascii="Arial" w:hAnsi="Arial" w:cs="Arial"/>
          <w:i/>
          <w:iCs/>
          <w:sz w:val="20"/>
          <w:szCs w:val="20"/>
        </w:rPr>
      </w:pPr>
      <w:r w:rsidRPr="005433F1">
        <w:rPr>
          <w:rFonts w:ascii="Arial" w:hAnsi="Arial" w:cs="Arial"/>
          <w:i/>
          <w:iCs/>
          <w:sz w:val="20"/>
          <w:szCs w:val="20"/>
        </w:rPr>
        <w:t>Visszamenőlegesség tilalma – Non-retroactivity</w:t>
      </w:r>
    </w:p>
    <w:p w14:paraId="480A0A56" w14:textId="35F8066C"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 PraG szabályai szerint</w:t>
      </w:r>
      <w:r w:rsidR="000215A2" w:rsidRPr="000215A2">
        <w:rPr>
          <w:rFonts w:ascii="Arial" w:hAnsi="Arial" w:cs="Arial"/>
          <w:sz w:val="20"/>
          <w:szCs w:val="20"/>
        </w:rPr>
        <w:t>i</w:t>
      </w:r>
      <w:r w:rsidRPr="000215A2">
        <w:rPr>
          <w:rFonts w:ascii="Arial" w:hAnsi="Arial" w:cs="Arial"/>
          <w:sz w:val="20"/>
          <w:szCs w:val="20"/>
        </w:rPr>
        <w:t xml:space="preserve"> szerződések az utolsó szükséges aláírás megtörténtének napján lépnek életbe. </w:t>
      </w:r>
      <w:r w:rsidRPr="000215A2">
        <w:rPr>
          <w:rFonts w:ascii="Arial" w:hAnsi="Arial" w:cs="Arial"/>
          <w:b/>
          <w:bCs/>
          <w:sz w:val="20"/>
          <w:szCs w:val="20"/>
        </w:rPr>
        <w:t>Minden szerződésben az adott fél általi aláírás megtörtént</w:t>
      </w:r>
      <w:r w:rsidR="008442DF">
        <w:rPr>
          <w:rFonts w:ascii="Arial" w:hAnsi="Arial" w:cs="Arial"/>
          <w:b/>
          <w:bCs/>
          <w:sz w:val="20"/>
          <w:szCs w:val="20"/>
        </w:rPr>
        <w:t>ének</w:t>
      </w:r>
      <w:r w:rsidRPr="000215A2">
        <w:rPr>
          <w:rFonts w:ascii="Arial" w:hAnsi="Arial" w:cs="Arial"/>
          <w:b/>
          <w:bCs/>
          <w:sz w:val="20"/>
          <w:szCs w:val="20"/>
        </w:rPr>
        <w:t xml:space="preserve"> valós dátum</w:t>
      </w:r>
      <w:r w:rsidR="008442DF">
        <w:rPr>
          <w:rFonts w:ascii="Arial" w:hAnsi="Arial" w:cs="Arial"/>
          <w:b/>
          <w:bCs/>
          <w:sz w:val="20"/>
          <w:szCs w:val="20"/>
        </w:rPr>
        <w:t xml:space="preserve">a </w:t>
      </w:r>
      <w:r w:rsidRPr="000215A2">
        <w:rPr>
          <w:rFonts w:ascii="Arial" w:hAnsi="Arial" w:cs="Arial"/>
          <w:b/>
          <w:bCs/>
          <w:sz w:val="20"/>
          <w:szCs w:val="20"/>
        </w:rPr>
        <w:t xml:space="preserve"> kell szerepelnie, továbbá a szerződések visszamenőleges hatályú módosítása nem lehetséges</w:t>
      </w:r>
      <w:r w:rsidRPr="000215A2">
        <w:rPr>
          <w:rFonts w:ascii="Arial" w:hAnsi="Arial" w:cs="Arial"/>
          <w:sz w:val="20"/>
          <w:szCs w:val="20"/>
        </w:rPr>
        <w:t xml:space="preserve">. </w:t>
      </w:r>
    </w:p>
    <w:p w14:paraId="443B5C16" w14:textId="628A9C2D" w:rsidR="008326C3" w:rsidRPr="0094415D" w:rsidRDefault="00ED0DB0" w:rsidP="005433F1">
      <w:pPr>
        <w:pStyle w:val="Listaszerbekezds"/>
        <w:numPr>
          <w:ilvl w:val="1"/>
          <w:numId w:val="14"/>
        </w:numPr>
        <w:spacing w:after="170"/>
        <w:ind w:left="709" w:right="113"/>
        <w:rPr>
          <w:rFonts w:ascii="Arial" w:hAnsi="Arial" w:cs="Arial"/>
          <w:i/>
          <w:iCs/>
          <w:sz w:val="20"/>
          <w:szCs w:val="20"/>
        </w:rPr>
      </w:pPr>
      <w:r w:rsidRPr="005433F1">
        <w:rPr>
          <w:rFonts w:ascii="Arial" w:hAnsi="Arial" w:cs="Arial"/>
          <w:i/>
          <w:iCs/>
          <w:sz w:val="20"/>
          <w:szCs w:val="20"/>
        </w:rPr>
        <w:t>A pénzügyi biztosítékok ellenőrzésének kötelezettsége – Verification of financial guarantees</w:t>
      </w:r>
    </w:p>
    <w:p w14:paraId="34487F7A" w14:textId="115E7667"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Olyan eljárásokban ahol a pénzügyi biztosíték előírása kötelező (jellemzően a nemzetközi meghirdetésű eljárások</w:t>
      </w:r>
      <w:r w:rsidR="008442DF">
        <w:rPr>
          <w:rFonts w:ascii="Arial" w:hAnsi="Arial" w:cs="Arial"/>
          <w:sz w:val="20"/>
          <w:szCs w:val="20"/>
        </w:rPr>
        <w:t>ban</w:t>
      </w:r>
      <w:r w:rsidRPr="000215A2">
        <w:rPr>
          <w:rFonts w:ascii="Arial" w:hAnsi="Arial" w:cs="Arial"/>
          <w:sz w:val="20"/>
          <w:szCs w:val="20"/>
        </w:rPr>
        <w:t xml:space="preserve"> (international open tender)</w:t>
      </w:r>
      <w:r w:rsidR="008442DF">
        <w:rPr>
          <w:rFonts w:ascii="Arial" w:hAnsi="Arial" w:cs="Arial"/>
          <w:sz w:val="20"/>
          <w:szCs w:val="20"/>
        </w:rPr>
        <w:t>)</w:t>
      </w:r>
      <w:r w:rsidRPr="000215A2">
        <w:rPr>
          <w:rFonts w:ascii="Arial" w:hAnsi="Arial" w:cs="Arial"/>
          <w:sz w:val="20"/>
          <w:szCs w:val="20"/>
        </w:rPr>
        <w:t xml:space="preserve">, az ajánlatkérő csak olyan pénzügyi biztosítékot fogadhat el melynek hitelességéről, törvényességéről, a kiállító megbízhatóságáról alaposan meggyőződött. </w:t>
      </w:r>
    </w:p>
    <w:p w14:paraId="5C4F29BC" w14:textId="77777777"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 xml:space="preserve">A gyakorlatban ez a kedvezményezettek számára azt jelenti, hogy csak nemzetközileg, vagy országosan ismert és elismert pénzügyi intézet által kiállított pénzügyi garanciát fogadhatnak el. Amennyiben az adott biztosíték kibocsátójának megbízhatóságával kapcsolatban kétség merül fel, az ajánlatkérőknek szerződés által biztosított joguk a garancia visszautasítása és ahelyett új megbízható pénzintézet által kiállított garancia bekérése, feltéve, hogy a PraG releváns mellékletében szereplő minta szerinti </w:t>
      </w:r>
      <w:r w:rsidRPr="000215A2">
        <w:rPr>
          <w:rFonts w:ascii="Arial" w:hAnsi="Arial" w:cs="Arial"/>
          <w:sz w:val="20"/>
          <w:szCs w:val="20"/>
        </w:rPr>
        <w:lastRenderedPageBreak/>
        <w:t>szerződést kötöttek. Ezekben a szerződésekben ugyanis minden esetben szerepel, hogy a vállalkozó köteles megbízható, elismert pénzügyi intézettől származó pénzügyi garanciát benyújtani, és ha nem így tesz, ajánlatkérőnek jogában áll azt visszautasítani.</w:t>
      </w:r>
    </w:p>
    <w:p w14:paraId="6400F6E6" w14:textId="3143ED31" w:rsidR="008326C3" w:rsidRPr="0094415D" w:rsidRDefault="00ED0DB0" w:rsidP="005433F1">
      <w:pPr>
        <w:pStyle w:val="Listaszerbekezds"/>
        <w:numPr>
          <w:ilvl w:val="1"/>
          <w:numId w:val="14"/>
        </w:numPr>
        <w:spacing w:after="170"/>
        <w:ind w:left="709" w:right="113"/>
        <w:rPr>
          <w:rFonts w:ascii="Arial" w:hAnsi="Arial" w:cs="Arial"/>
          <w:i/>
          <w:iCs/>
          <w:sz w:val="20"/>
          <w:szCs w:val="20"/>
        </w:rPr>
      </w:pPr>
      <w:r w:rsidRPr="005433F1">
        <w:rPr>
          <w:rFonts w:ascii="Arial" w:hAnsi="Arial" w:cs="Arial"/>
          <w:i/>
          <w:iCs/>
          <w:sz w:val="20"/>
          <w:szCs w:val="20"/>
        </w:rPr>
        <w:t>A dokumentálás kötelezettsége – Record keeping</w:t>
      </w:r>
    </w:p>
    <w:p w14:paraId="140CBB16" w14:textId="6B37B018"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Az ajánlatkérő beszerzési eljárásait írásban köteles dokumentálni és az eljárások dokumentumait bizalmasan kell kezelnie a saját iratkezelési szabályzatában foglaltakkal összhangban.</w:t>
      </w:r>
    </w:p>
    <w:p w14:paraId="4771F330" w14:textId="526B6734"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 sikertelen ajánlatokat a benyújtási határidejétől számított öt évig meg kell őrizni. A szerződéses és pénzügyi dokumentumokat legalább 7 évig meg kell őrizni a szerződés teljesítésének</w:t>
      </w:r>
      <w:r w:rsidR="000215A2" w:rsidRPr="000215A2">
        <w:rPr>
          <w:rFonts w:ascii="Arial" w:hAnsi="Arial" w:cs="Arial"/>
          <w:sz w:val="20"/>
          <w:szCs w:val="20"/>
        </w:rPr>
        <w:t>,</w:t>
      </w:r>
      <w:r w:rsidRPr="000215A2">
        <w:rPr>
          <w:rFonts w:ascii="Arial" w:hAnsi="Arial" w:cs="Arial"/>
          <w:sz w:val="20"/>
          <w:szCs w:val="20"/>
        </w:rPr>
        <w:t xml:space="preserve"> illetve az adott összeg megfizetésétől számítva. Ezen időszak alatt és azt követően </w:t>
      </w:r>
      <w:r w:rsidRPr="0094415D">
        <w:rPr>
          <w:rFonts w:ascii="Arial" w:hAnsi="Arial" w:cs="Arial"/>
          <w:sz w:val="20"/>
          <w:szCs w:val="20"/>
        </w:rPr>
        <w:t>a dokumentumokban szereplő személyes</w:t>
      </w:r>
      <w:r w:rsidRPr="000215A2">
        <w:rPr>
          <w:rFonts w:ascii="Arial" w:hAnsi="Arial" w:cs="Arial"/>
          <w:sz w:val="20"/>
          <w:szCs w:val="20"/>
        </w:rPr>
        <w:t xml:space="preserve"> adatokat az ajánlatkérő a saját adatkezelési szabályzatában meghatározottak szerint köteles kezelni.</w:t>
      </w:r>
    </w:p>
    <w:p w14:paraId="798B5B1D" w14:textId="5CAA073E"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 megőrzendő dokumentumokba beleértendő az összes előkészítéssel kapcsolatos dokumentum, finanszírozási megállapodás, a benyújtott ajánlatok eredeti példányai</w:t>
      </w:r>
      <w:r w:rsidR="000215A2">
        <w:rPr>
          <w:rFonts w:ascii="Arial" w:hAnsi="Arial" w:cs="Arial"/>
          <w:sz w:val="20"/>
          <w:szCs w:val="20"/>
        </w:rPr>
        <w:t>,</w:t>
      </w:r>
      <w:r w:rsidRPr="000215A2">
        <w:rPr>
          <w:rFonts w:ascii="Arial" w:hAnsi="Arial" w:cs="Arial"/>
          <w:sz w:val="20"/>
          <w:szCs w:val="20"/>
        </w:rPr>
        <w:t xml:space="preserve"> értékelési jegyzőkönyvek, levelezések és kapcsolódó dokumentumok. A pénzügyi garanciákat (eredeti példányokat) érvényességük időtartama alatt olyan biztonságos helyen kell tartani, ahol megsemmisülés vagy lopás ellen védettek.</w:t>
      </w:r>
    </w:p>
    <w:p w14:paraId="72337034" w14:textId="77777777" w:rsidR="008326C3" w:rsidRPr="0094415D" w:rsidRDefault="00ED0DB0" w:rsidP="005433F1">
      <w:pPr>
        <w:spacing w:after="170"/>
        <w:ind w:left="426" w:right="113" w:firstLine="0"/>
        <w:rPr>
          <w:rFonts w:ascii="Arial" w:hAnsi="Arial" w:cs="Arial"/>
          <w:i/>
          <w:iCs/>
          <w:sz w:val="20"/>
          <w:szCs w:val="20"/>
        </w:rPr>
      </w:pPr>
      <w:r w:rsidRPr="000215A2">
        <w:rPr>
          <w:rFonts w:ascii="Arial" w:hAnsi="Arial" w:cs="Arial"/>
          <w:i/>
          <w:iCs/>
          <w:sz w:val="20"/>
          <w:szCs w:val="20"/>
        </w:rPr>
        <w:t>A forrás biztosítottsága – availability of funds</w:t>
      </w:r>
    </w:p>
    <w:p w14:paraId="3A6460B8" w14:textId="62BE42F6"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 kedvezményezett csak abban az esetben indíthat beszerzési eljárást, amennyiben a megvalósításhoz szükséges pénzügyi források maradéktalanul rendelkezésre állnak. Kivételes esetben feltételes beszerzési eljárás indítható, amennyiben a finanszírozási megállapodás/támogatási szerződés aláírása nagy biztonsággal várható, azonban a vonatkozó szerződés a finanszírozási megállapodás/támogatási szerződés aláírása előtt nem köthető meg.</w:t>
      </w:r>
    </w:p>
    <w:p w14:paraId="37DF46FD" w14:textId="77777777" w:rsidR="008326C3" w:rsidRPr="0094415D" w:rsidRDefault="00ED0DB0" w:rsidP="005433F1">
      <w:pPr>
        <w:spacing w:after="170"/>
        <w:ind w:left="426" w:right="113" w:firstLine="0"/>
        <w:rPr>
          <w:rFonts w:ascii="Arial" w:hAnsi="Arial" w:cs="Arial"/>
          <w:i/>
          <w:iCs/>
          <w:sz w:val="20"/>
          <w:szCs w:val="20"/>
        </w:rPr>
      </w:pPr>
      <w:r w:rsidRPr="000215A2">
        <w:rPr>
          <w:rFonts w:ascii="Arial" w:hAnsi="Arial" w:cs="Arial"/>
          <w:i/>
          <w:iCs/>
          <w:sz w:val="20"/>
          <w:szCs w:val="20"/>
        </w:rPr>
        <w:t>Horizontális szempontok – cross cutting issues</w:t>
      </w:r>
    </w:p>
    <w:p w14:paraId="0BB33114" w14:textId="264CD14B" w:rsidR="008326C3" w:rsidRPr="0094415D" w:rsidRDefault="00ED0DB0" w:rsidP="005433F1">
      <w:pPr>
        <w:spacing w:after="170"/>
        <w:ind w:left="0" w:right="113" w:firstLine="0"/>
        <w:rPr>
          <w:rFonts w:ascii="Arial" w:hAnsi="Arial" w:cs="Arial"/>
          <w:sz w:val="20"/>
          <w:szCs w:val="20"/>
        </w:rPr>
      </w:pPr>
      <w:r w:rsidRPr="000215A2">
        <w:rPr>
          <w:rFonts w:ascii="Arial" w:hAnsi="Arial" w:cs="Arial"/>
          <w:sz w:val="20"/>
          <w:szCs w:val="20"/>
        </w:rPr>
        <w:t>A beszerzések során törekedni kell a horizontális szempontok érv</w:t>
      </w:r>
      <w:r w:rsidR="000215A2">
        <w:rPr>
          <w:rFonts w:ascii="Arial" w:hAnsi="Arial" w:cs="Arial"/>
          <w:sz w:val="20"/>
          <w:szCs w:val="20"/>
        </w:rPr>
        <w:t>é</w:t>
      </w:r>
      <w:r w:rsidRPr="000215A2">
        <w:rPr>
          <w:rFonts w:ascii="Arial" w:hAnsi="Arial" w:cs="Arial"/>
          <w:sz w:val="20"/>
          <w:szCs w:val="20"/>
        </w:rPr>
        <w:t>nyesítésére, mint például a megváltozott munkaképességű emberek, hátrányos helyzetű csoportok munkalehetőséghez segítése illetve a környezeti ártalmak, terhelés mérséklése</w:t>
      </w:r>
      <w:r w:rsidR="004149BE">
        <w:rPr>
          <w:rFonts w:ascii="Arial" w:hAnsi="Arial" w:cs="Arial"/>
          <w:sz w:val="20"/>
          <w:szCs w:val="20"/>
        </w:rPr>
        <w:t>, nemek közötti egyenlőség biztosítása</w:t>
      </w:r>
      <w:r w:rsidRPr="000215A2">
        <w:rPr>
          <w:rFonts w:ascii="Arial" w:hAnsi="Arial" w:cs="Arial"/>
          <w:sz w:val="20"/>
          <w:szCs w:val="20"/>
        </w:rPr>
        <w:t xml:space="preserve">. </w:t>
      </w:r>
    </w:p>
    <w:p w14:paraId="746E8595" w14:textId="77777777" w:rsidR="008326C3" w:rsidRPr="0094415D" w:rsidRDefault="00ED0DB0" w:rsidP="005433F1">
      <w:pPr>
        <w:spacing w:after="170"/>
        <w:ind w:left="426" w:right="113" w:firstLine="0"/>
        <w:rPr>
          <w:rFonts w:ascii="Arial" w:hAnsi="Arial" w:cs="Arial"/>
          <w:sz w:val="20"/>
          <w:szCs w:val="20"/>
          <w:u w:val="single"/>
        </w:rPr>
      </w:pPr>
      <w:r w:rsidRPr="000215A2">
        <w:rPr>
          <w:rFonts w:ascii="Arial" w:hAnsi="Arial" w:cs="Arial"/>
          <w:sz w:val="20"/>
          <w:szCs w:val="20"/>
          <w:u w:val="single"/>
        </w:rPr>
        <w:t>Etikai előírások – Ethics clauses (PraG 2.5.6)</w:t>
      </w:r>
    </w:p>
    <w:p w14:paraId="4F07A39B" w14:textId="6373B92E" w:rsidR="008326C3" w:rsidRPr="0094415D" w:rsidRDefault="00ED0DB0" w:rsidP="005433F1">
      <w:pPr>
        <w:spacing w:after="220"/>
        <w:ind w:left="0" w:firstLine="0"/>
        <w:rPr>
          <w:rFonts w:ascii="Arial" w:hAnsi="Arial" w:cs="Arial"/>
          <w:sz w:val="20"/>
          <w:szCs w:val="20"/>
        </w:rPr>
      </w:pPr>
      <w:r w:rsidRPr="000215A2">
        <w:rPr>
          <w:rFonts w:ascii="Arial" w:hAnsi="Arial" w:cs="Arial"/>
          <w:sz w:val="20"/>
          <w:szCs w:val="20"/>
        </w:rPr>
        <w:t xml:space="preserve">Az ajánlatkérő a beszerzési eljárás előkészítse és lefolytatása, valamint a szerződések megvalósítása során köteles jóhiszeműen és tisztességesen eljárni, a PraG-ban meghatározott etikai szabályokat betartani és azokat a vele szerződéses kapcsolatban álló gazdasági szereplővel betartatni. Különös figyelemmel kell lenni az ajánlatkérővel szerződéses kapcsolatban álló gazdasági szereplők által alkalmazott természetes személyek emberi és munkavállalói jogainak, valamint a vonatkozó környezetvédelmi előírások érvényesítése és betartatása vonatkozásában. </w:t>
      </w:r>
    </w:p>
    <w:p w14:paraId="731C6286" w14:textId="77777777" w:rsidR="008326C3" w:rsidRPr="0094415D" w:rsidRDefault="00ED0DB0" w:rsidP="005433F1">
      <w:pPr>
        <w:spacing w:after="220"/>
        <w:ind w:left="0" w:firstLine="0"/>
        <w:rPr>
          <w:rFonts w:ascii="Arial" w:hAnsi="Arial" w:cs="Arial"/>
          <w:b/>
          <w:bCs/>
          <w:sz w:val="20"/>
          <w:szCs w:val="20"/>
        </w:rPr>
      </w:pPr>
      <w:r w:rsidRPr="000215A2">
        <w:rPr>
          <w:rFonts w:ascii="Arial" w:hAnsi="Arial" w:cs="Arial"/>
          <w:b/>
          <w:bCs/>
          <w:sz w:val="20"/>
          <w:szCs w:val="20"/>
        </w:rPr>
        <w:t>A szexuális kizsákmányolás és szexuális zaklatás minden formája tekintetében zéró tolerancia érvényesítendő!</w:t>
      </w:r>
    </w:p>
    <w:p w14:paraId="22FC9A21" w14:textId="77777777" w:rsidR="008326C3" w:rsidRPr="0094415D" w:rsidRDefault="00ED0DB0">
      <w:pPr>
        <w:spacing w:after="220"/>
        <w:ind w:left="118" w:right="14"/>
        <w:jc w:val="center"/>
        <w:rPr>
          <w:rFonts w:ascii="Arial" w:hAnsi="Arial" w:cs="Arial"/>
          <w:sz w:val="20"/>
          <w:szCs w:val="20"/>
        </w:rPr>
      </w:pPr>
      <w:r w:rsidRPr="0094415D">
        <w:rPr>
          <w:rFonts w:ascii="Arial" w:hAnsi="Arial" w:cs="Arial"/>
          <w:sz w:val="20"/>
          <w:szCs w:val="20"/>
        </w:rPr>
        <w:t>* * *</w:t>
      </w:r>
    </w:p>
    <w:p w14:paraId="4FB1A9BF" w14:textId="6993F605" w:rsidR="008326C3" w:rsidRPr="0094415D" w:rsidRDefault="00ED0DB0" w:rsidP="005433F1">
      <w:pPr>
        <w:spacing w:after="220"/>
        <w:ind w:left="0" w:right="14"/>
        <w:rPr>
          <w:rFonts w:ascii="Arial" w:hAnsi="Arial" w:cs="Arial"/>
          <w:sz w:val="20"/>
          <w:szCs w:val="20"/>
        </w:rPr>
      </w:pPr>
      <w:r w:rsidRPr="000215A2">
        <w:rPr>
          <w:rFonts w:ascii="Arial" w:hAnsi="Arial" w:cs="Arial"/>
          <w:b/>
          <w:sz w:val="20"/>
          <w:szCs w:val="20"/>
        </w:rPr>
        <w:t xml:space="preserve">A fentiekben részletezett alapelvek bármelyikének megsértése esetén, vagy ha a beszerzés dokumentumaiból nem állapítható meg azok betartása, a beszerzés eredményeképpen megkötött szerződésben/megrendelőben meghatározott munka ellenértéke </w:t>
      </w:r>
      <w:r w:rsidR="003C7749" w:rsidRPr="000215A2">
        <w:rPr>
          <w:rFonts w:ascii="Arial" w:hAnsi="Arial" w:cs="Arial"/>
          <w:b/>
          <w:sz w:val="20"/>
          <w:szCs w:val="20"/>
        </w:rPr>
        <w:t xml:space="preserve">részben, vagy egészben </w:t>
      </w:r>
      <w:r w:rsidRPr="000215A2">
        <w:rPr>
          <w:rFonts w:ascii="Arial" w:hAnsi="Arial" w:cs="Arial"/>
          <w:b/>
          <w:sz w:val="20"/>
          <w:szCs w:val="20"/>
        </w:rPr>
        <w:t xml:space="preserve">nem lesz elszámolható. </w:t>
      </w:r>
    </w:p>
    <w:p w14:paraId="6DC9E258" w14:textId="071B2F6F" w:rsidR="008326C3" w:rsidRPr="0094415D" w:rsidRDefault="00ED0DB0" w:rsidP="005433F1">
      <w:pPr>
        <w:spacing w:after="220"/>
        <w:ind w:left="0" w:right="14"/>
        <w:rPr>
          <w:rFonts w:ascii="Arial" w:hAnsi="Arial" w:cs="Arial"/>
          <w:sz w:val="20"/>
          <w:szCs w:val="20"/>
        </w:rPr>
      </w:pPr>
      <w:r w:rsidRPr="000215A2">
        <w:rPr>
          <w:rFonts w:ascii="Arial" w:hAnsi="Arial" w:cs="Arial"/>
          <w:sz w:val="20"/>
          <w:szCs w:val="20"/>
        </w:rPr>
        <w:t xml:space="preserve">Fenti alapelveket a kedvezményezetteknek érvényesíteniük kell a beszerzési eljárás előkészítése, lefolytatása, a döntéshozatal, a szerződés megkötése, teljesítésének ellenőrzése és a szerződés esetleges módosítása során is. </w:t>
      </w:r>
    </w:p>
    <w:p w14:paraId="74FD41A0" w14:textId="77777777" w:rsidR="008326C3" w:rsidRPr="0094415D" w:rsidRDefault="00ED0DB0" w:rsidP="005433F1">
      <w:pPr>
        <w:spacing w:after="220"/>
        <w:ind w:left="0" w:right="14"/>
        <w:rPr>
          <w:rFonts w:ascii="Arial" w:hAnsi="Arial" w:cs="Arial"/>
          <w:sz w:val="20"/>
          <w:szCs w:val="20"/>
        </w:rPr>
      </w:pPr>
      <w:r w:rsidRPr="000215A2">
        <w:rPr>
          <w:rFonts w:ascii="Arial" w:hAnsi="Arial" w:cs="Arial"/>
          <w:sz w:val="20"/>
          <w:szCs w:val="20"/>
        </w:rPr>
        <w:t>Az ajánlatkérőként eljáró kedvezményezett köteles minden szükséges intézkedést megtenni annak érdekében, hogy elkerülje az összeférhetetlenséget és a verseny tisztaságának sérelmét eredményező helyzetek kialakulását.</w:t>
      </w:r>
    </w:p>
    <w:p w14:paraId="32CB9A7A" w14:textId="3293E46D" w:rsidR="008326C3" w:rsidRPr="0094415D" w:rsidRDefault="00ED0DB0" w:rsidP="005433F1">
      <w:pPr>
        <w:spacing w:after="220"/>
        <w:ind w:left="0" w:right="14"/>
        <w:rPr>
          <w:rFonts w:ascii="Arial" w:hAnsi="Arial" w:cs="Arial"/>
          <w:sz w:val="20"/>
          <w:szCs w:val="20"/>
        </w:rPr>
      </w:pPr>
      <w:r w:rsidRPr="000215A2">
        <w:rPr>
          <w:rFonts w:ascii="Arial" w:hAnsi="Arial" w:cs="Arial"/>
          <w:sz w:val="20"/>
          <w:szCs w:val="20"/>
        </w:rPr>
        <w:lastRenderedPageBreak/>
        <w:t>Az alapelvi rendelkezéseknek és a jelen Útmutatóban foglaltaknak nem megfelelő eljárás esetén a</w:t>
      </w:r>
      <w:r w:rsidR="00D5243B">
        <w:rPr>
          <w:rFonts w:ascii="Arial" w:hAnsi="Arial" w:cs="Arial"/>
          <w:sz w:val="20"/>
          <w:szCs w:val="20"/>
        </w:rPr>
        <w:t>z</w:t>
      </w:r>
      <w:r w:rsidRPr="000215A2">
        <w:rPr>
          <w:rFonts w:ascii="Arial" w:hAnsi="Arial" w:cs="Arial"/>
          <w:sz w:val="20"/>
          <w:szCs w:val="20"/>
        </w:rPr>
        <w:t xml:space="preserve"> Európai Bizottság C(2019)3452 számú </w:t>
      </w:r>
      <w:r w:rsidRPr="000215A2">
        <w:rPr>
          <w:rFonts w:ascii="Arial" w:hAnsi="Arial" w:cs="Arial"/>
          <w:i/>
          <w:sz w:val="20"/>
          <w:szCs w:val="20"/>
        </w:rPr>
        <w:t>„az Unió által megosztott irányítás keretében finanszírozott kiadásokra vonatkozóan a közbeszerzési szabályok megsértése esetén a Bizottság által végrehajtandó pénzügyi korrekciók megállapításáról szóló iránymutatás meghatározásáról és jóváhagyásáról”</w:t>
      </w:r>
      <w:r w:rsidRPr="000215A2">
        <w:rPr>
          <w:rFonts w:ascii="Arial" w:hAnsi="Arial" w:cs="Arial"/>
          <w:sz w:val="20"/>
          <w:szCs w:val="20"/>
        </w:rPr>
        <w:t xml:space="preserve"> szóló határozata szerinti pénzügyi korrekciók kerülnek alkalmazásra. Amennyiben valamely esetre a határozat nem ad iránymutatást, úgy a szabálytalan eset jellege, súlyossága, az alapot ért pénzügyi veszteség, valamint az arányosság alapján kerül az el nem számolható összeg meghatározásra.</w:t>
      </w:r>
    </w:p>
    <w:p w14:paraId="47F1FDD5" w14:textId="77777777" w:rsidR="008326C3" w:rsidRPr="000215A2" w:rsidRDefault="008326C3">
      <w:pPr>
        <w:spacing w:after="245"/>
        <w:ind w:left="118" w:right="14"/>
        <w:jc w:val="center"/>
        <w:rPr>
          <w:rFonts w:ascii="Arial" w:hAnsi="Arial" w:cs="Arial"/>
          <w:b/>
          <w:bCs/>
          <w:sz w:val="20"/>
          <w:szCs w:val="20"/>
        </w:rPr>
      </w:pPr>
    </w:p>
    <w:p w14:paraId="29A3A11B" w14:textId="77777777" w:rsidR="008326C3" w:rsidRPr="000215A2" w:rsidRDefault="00ED0DB0">
      <w:pPr>
        <w:spacing w:after="245"/>
        <w:ind w:left="118" w:right="14"/>
        <w:jc w:val="center"/>
        <w:rPr>
          <w:rFonts w:ascii="Arial" w:hAnsi="Arial" w:cs="Arial"/>
          <w:b/>
          <w:bCs/>
          <w:sz w:val="20"/>
          <w:szCs w:val="20"/>
        </w:rPr>
      </w:pPr>
      <w:r w:rsidRPr="0094415D">
        <w:rPr>
          <w:rFonts w:ascii="Arial" w:hAnsi="Arial" w:cs="Arial"/>
          <w:sz w:val="20"/>
          <w:szCs w:val="20"/>
        </w:rPr>
        <w:br w:type="page"/>
      </w:r>
    </w:p>
    <w:p w14:paraId="056862A7" w14:textId="77777777" w:rsidR="008326C3" w:rsidRPr="0094415D" w:rsidRDefault="00ED0DB0" w:rsidP="006C5DC7">
      <w:pPr>
        <w:spacing w:after="245"/>
        <w:ind w:left="0" w:right="14"/>
        <w:jc w:val="center"/>
        <w:rPr>
          <w:rFonts w:ascii="Arial" w:hAnsi="Arial" w:cs="Arial"/>
          <w:sz w:val="20"/>
          <w:szCs w:val="20"/>
        </w:rPr>
      </w:pPr>
      <w:r w:rsidRPr="000215A2">
        <w:rPr>
          <w:rFonts w:ascii="Arial" w:hAnsi="Arial" w:cs="Arial"/>
          <w:b/>
          <w:bCs/>
          <w:sz w:val="20"/>
          <w:szCs w:val="20"/>
        </w:rPr>
        <w:lastRenderedPageBreak/>
        <w:t xml:space="preserve">B –  </w:t>
      </w:r>
      <w:r w:rsidRPr="000215A2">
        <w:rPr>
          <w:rFonts w:ascii="Arial" w:hAnsi="Arial" w:cs="Arial"/>
          <w:b/>
          <w:bCs/>
          <w:caps/>
          <w:sz w:val="20"/>
          <w:szCs w:val="20"/>
        </w:rPr>
        <w:t>Szabálykövetési segédlet</w:t>
      </w:r>
    </w:p>
    <w:p w14:paraId="109D4BFB" w14:textId="69909D31" w:rsidR="008326C3" w:rsidRPr="002633E9" w:rsidRDefault="00ED0DB0" w:rsidP="005433F1">
      <w:pPr>
        <w:pStyle w:val="Listaszerbekezds"/>
        <w:numPr>
          <w:ilvl w:val="0"/>
          <w:numId w:val="17"/>
        </w:numPr>
        <w:spacing w:after="222"/>
        <w:ind w:right="14"/>
        <w:rPr>
          <w:rFonts w:ascii="Arial" w:hAnsi="Arial" w:cs="Arial"/>
          <w:sz w:val="20"/>
          <w:szCs w:val="20"/>
        </w:rPr>
      </w:pPr>
      <w:r w:rsidRPr="005433F1">
        <w:rPr>
          <w:rFonts w:ascii="Arial" w:hAnsi="Arial" w:cs="Arial"/>
          <w:b/>
          <w:bCs/>
          <w:sz w:val="20"/>
          <w:szCs w:val="20"/>
        </w:rPr>
        <w:t xml:space="preserve">Útmutató a jogsértések elkerüléséhez </w:t>
      </w:r>
    </w:p>
    <w:p w14:paraId="3FC92AFE" w14:textId="77777777" w:rsidR="002633E9" w:rsidRPr="0094415D" w:rsidRDefault="002633E9" w:rsidP="002633E9">
      <w:pPr>
        <w:pStyle w:val="Listaszerbekezds"/>
        <w:spacing w:after="222"/>
        <w:ind w:left="1276" w:right="14" w:firstLine="0"/>
        <w:rPr>
          <w:rFonts w:ascii="Arial" w:hAnsi="Arial" w:cs="Arial"/>
          <w:sz w:val="20"/>
          <w:szCs w:val="20"/>
        </w:rPr>
      </w:pPr>
    </w:p>
    <w:p w14:paraId="7D788F35" w14:textId="07FAA0F3" w:rsidR="008326C3" w:rsidRPr="0094415D" w:rsidRDefault="00ED0DB0" w:rsidP="002633E9">
      <w:pPr>
        <w:pStyle w:val="Listaszerbekezds"/>
        <w:numPr>
          <w:ilvl w:val="1"/>
          <w:numId w:val="19"/>
        </w:numPr>
        <w:spacing w:after="220"/>
        <w:ind w:left="425" w:right="11" w:hanging="431"/>
        <w:rPr>
          <w:rFonts w:ascii="Arial" w:hAnsi="Arial" w:cs="Arial"/>
          <w:sz w:val="20"/>
          <w:szCs w:val="20"/>
        </w:rPr>
      </w:pPr>
      <w:r w:rsidRPr="005433F1">
        <w:rPr>
          <w:rFonts w:ascii="Arial" w:hAnsi="Arial" w:cs="Arial"/>
          <w:sz w:val="20"/>
          <w:szCs w:val="20"/>
        </w:rPr>
        <w:t>A beszerzés</w:t>
      </w:r>
      <w:r w:rsidR="00A851E2">
        <w:rPr>
          <w:rFonts w:ascii="Arial" w:hAnsi="Arial" w:cs="Arial"/>
          <w:sz w:val="20"/>
          <w:szCs w:val="20"/>
        </w:rPr>
        <w:t>ek</w:t>
      </w:r>
      <w:r w:rsidRPr="005433F1">
        <w:rPr>
          <w:rFonts w:ascii="Arial" w:hAnsi="Arial" w:cs="Arial"/>
          <w:sz w:val="20"/>
          <w:szCs w:val="20"/>
        </w:rPr>
        <w:t xml:space="preserve"> ellenőrzés</w:t>
      </w:r>
      <w:r w:rsidR="00A851E2">
        <w:rPr>
          <w:rFonts w:ascii="Arial" w:hAnsi="Arial" w:cs="Arial"/>
          <w:sz w:val="20"/>
          <w:szCs w:val="20"/>
        </w:rPr>
        <w:t>ének</w:t>
      </w:r>
      <w:r w:rsidRPr="005433F1">
        <w:rPr>
          <w:rFonts w:ascii="Arial" w:hAnsi="Arial" w:cs="Arial"/>
          <w:sz w:val="20"/>
          <w:szCs w:val="20"/>
        </w:rPr>
        <w:t xml:space="preserve"> gyakorlat</w:t>
      </w:r>
      <w:r w:rsidR="00A851E2">
        <w:rPr>
          <w:rFonts w:ascii="Arial" w:hAnsi="Arial" w:cs="Arial"/>
          <w:sz w:val="20"/>
          <w:szCs w:val="20"/>
        </w:rPr>
        <w:t>á</w:t>
      </w:r>
      <w:r w:rsidRPr="005433F1">
        <w:rPr>
          <w:rFonts w:ascii="Arial" w:hAnsi="Arial" w:cs="Arial"/>
          <w:sz w:val="20"/>
          <w:szCs w:val="20"/>
        </w:rPr>
        <w:t>ban és a már lefolytatott auditok során – többek között</w:t>
      </w:r>
      <w:r w:rsidRPr="000215A2">
        <w:rPr>
          <w:rStyle w:val="Lbjegyzet-horgony"/>
          <w:rFonts w:ascii="Arial" w:hAnsi="Arial" w:cs="Arial"/>
          <w:sz w:val="20"/>
          <w:szCs w:val="20"/>
        </w:rPr>
        <w:footnoteReference w:id="3"/>
      </w:r>
      <w:r w:rsidRPr="005433F1">
        <w:rPr>
          <w:rFonts w:ascii="Arial" w:hAnsi="Arial" w:cs="Arial"/>
          <w:sz w:val="20"/>
          <w:szCs w:val="20"/>
        </w:rPr>
        <w:t xml:space="preserve"> – az alábbi tényállások merültek fel, </w:t>
      </w:r>
      <w:r w:rsidRPr="0094415D">
        <w:rPr>
          <w:rFonts w:ascii="Arial" w:hAnsi="Arial" w:cs="Arial"/>
          <w:sz w:val="20"/>
          <w:szCs w:val="20"/>
        </w:rPr>
        <w:t>amelyekhez hasonló esetek adott esetben</w:t>
      </w:r>
      <w:r w:rsidRPr="005433F1">
        <w:rPr>
          <w:rFonts w:ascii="Arial" w:hAnsi="Arial" w:cs="Arial"/>
          <w:sz w:val="20"/>
          <w:szCs w:val="20"/>
        </w:rPr>
        <w:t xml:space="preserve"> jogsértés vizsgálatának szükségességét vethetik fel: </w:t>
      </w:r>
    </w:p>
    <w:p w14:paraId="2EBC87FC" w14:textId="707F1A92" w:rsidR="002633E9" w:rsidRDefault="00ED0DB0" w:rsidP="002633E9">
      <w:pPr>
        <w:pStyle w:val="Listaszerbekezds"/>
        <w:numPr>
          <w:ilvl w:val="0"/>
          <w:numId w:val="20"/>
        </w:numPr>
        <w:spacing w:after="220"/>
        <w:rPr>
          <w:rFonts w:ascii="Arial" w:hAnsi="Arial" w:cs="Arial"/>
          <w:sz w:val="20"/>
          <w:szCs w:val="20"/>
        </w:rPr>
      </w:pPr>
      <w:r w:rsidRPr="002633E9">
        <w:rPr>
          <w:rFonts w:ascii="Arial" w:hAnsi="Arial" w:cs="Arial"/>
          <w:sz w:val="20"/>
          <w:szCs w:val="20"/>
        </w:rPr>
        <w:t xml:space="preserve">A projektből egyes szerződésekre eső költségek el nem számolhatósága vetődött föl tekintettel arra, hogy a megelőző beszerzési eljárásban </w:t>
      </w:r>
      <w:r w:rsidR="008B5BAB" w:rsidRPr="002633E9">
        <w:rPr>
          <w:rFonts w:ascii="Arial" w:hAnsi="Arial" w:cs="Arial"/>
          <w:sz w:val="20"/>
          <w:szCs w:val="20"/>
        </w:rPr>
        <w:t>nem</w:t>
      </w:r>
      <w:r w:rsidRPr="002633E9">
        <w:rPr>
          <w:rFonts w:ascii="Arial" w:hAnsi="Arial" w:cs="Arial"/>
          <w:sz w:val="20"/>
          <w:szCs w:val="20"/>
        </w:rPr>
        <w:t xml:space="preserve"> független </w:t>
      </w:r>
      <w:r w:rsidR="008B5BAB" w:rsidRPr="002633E9">
        <w:rPr>
          <w:rFonts w:ascii="Arial" w:hAnsi="Arial" w:cs="Arial"/>
          <w:sz w:val="20"/>
          <w:szCs w:val="20"/>
        </w:rPr>
        <w:t>gazdasági szereplőtől kértek ajánlatot</w:t>
      </w:r>
      <w:r w:rsidRPr="002633E9">
        <w:rPr>
          <w:rFonts w:ascii="Arial" w:hAnsi="Arial" w:cs="Arial"/>
          <w:sz w:val="20"/>
          <w:szCs w:val="20"/>
        </w:rPr>
        <w:t xml:space="preserve">, mivel pl. két nem nyertes cég tulajdonosai azonos személyek voltak, vagy a nyertes egyéni vállalkozó és egy nem nyertes cég képviselője közötti vezetéknév azonosság utalt az egymástól való függetlenség hiányára. </w:t>
      </w:r>
    </w:p>
    <w:p w14:paraId="195E943F" w14:textId="016BA8D0" w:rsidR="002633E9" w:rsidRDefault="00ED0DB0" w:rsidP="002633E9">
      <w:pPr>
        <w:pStyle w:val="Listaszerbekezds"/>
        <w:numPr>
          <w:ilvl w:val="0"/>
          <w:numId w:val="20"/>
        </w:numPr>
        <w:spacing w:after="220"/>
        <w:rPr>
          <w:rFonts w:ascii="Arial" w:hAnsi="Arial" w:cs="Arial"/>
          <w:sz w:val="20"/>
          <w:szCs w:val="20"/>
        </w:rPr>
      </w:pPr>
      <w:r w:rsidRPr="002633E9">
        <w:rPr>
          <w:rFonts w:ascii="Arial" w:hAnsi="Arial" w:cs="Arial"/>
          <w:sz w:val="20"/>
          <w:szCs w:val="20"/>
        </w:rPr>
        <w:t>Különböző kedvezményezettek számára benyújtott indikatív ajánlat</w:t>
      </w:r>
      <w:r w:rsidR="00B55939">
        <w:rPr>
          <w:rFonts w:ascii="Arial" w:hAnsi="Arial" w:cs="Arial"/>
          <w:sz w:val="20"/>
          <w:szCs w:val="20"/>
        </w:rPr>
        <w:t>ok</w:t>
      </w:r>
      <w:r w:rsidRPr="002633E9">
        <w:rPr>
          <w:rFonts w:ascii="Arial" w:hAnsi="Arial" w:cs="Arial"/>
          <w:sz w:val="20"/>
          <w:szCs w:val="20"/>
        </w:rPr>
        <w:t xml:space="preserve"> számos esetben ugyanazoktól a vállalkozásoktól származt</w:t>
      </w:r>
      <w:r w:rsidR="00B55939">
        <w:rPr>
          <w:rFonts w:ascii="Arial" w:hAnsi="Arial" w:cs="Arial"/>
          <w:sz w:val="20"/>
          <w:szCs w:val="20"/>
        </w:rPr>
        <w:t>ak</w:t>
      </w:r>
      <w:r w:rsidRPr="002633E9">
        <w:rPr>
          <w:rFonts w:ascii="Arial" w:hAnsi="Arial" w:cs="Arial"/>
          <w:sz w:val="20"/>
          <w:szCs w:val="20"/>
        </w:rPr>
        <w:t xml:space="preserve">, a piaci ártól való indokolatlan eltérésekkel és a különböző ajánlatok közötti formai egyezőségekkel. </w:t>
      </w:r>
    </w:p>
    <w:p w14:paraId="3A4530AF" w14:textId="5C6A0210" w:rsidR="008326C3" w:rsidRPr="0094415D" w:rsidRDefault="00ED0DB0" w:rsidP="002633E9">
      <w:pPr>
        <w:pStyle w:val="Listaszerbekezds"/>
        <w:numPr>
          <w:ilvl w:val="0"/>
          <w:numId w:val="20"/>
        </w:numPr>
        <w:spacing w:after="220"/>
        <w:rPr>
          <w:rFonts w:ascii="Arial" w:hAnsi="Arial" w:cs="Arial"/>
          <w:sz w:val="20"/>
          <w:szCs w:val="20"/>
        </w:rPr>
      </w:pPr>
      <w:r w:rsidRPr="002633E9">
        <w:rPr>
          <w:rFonts w:ascii="Arial" w:hAnsi="Arial" w:cs="Arial"/>
          <w:sz w:val="20"/>
          <w:szCs w:val="20"/>
        </w:rPr>
        <w:t xml:space="preserve">Az egyik vállalkozás tulajdonosa és vezetője a másik vállalkozás tulajdonosának / vezetőjének rokona. </w:t>
      </w:r>
    </w:p>
    <w:p w14:paraId="0B698A76" w14:textId="6C990876" w:rsidR="008326C3" w:rsidRPr="0094415D" w:rsidRDefault="00ED0DB0" w:rsidP="002633E9">
      <w:pPr>
        <w:spacing w:after="220"/>
        <w:ind w:left="0" w:firstLine="0"/>
        <w:rPr>
          <w:rFonts w:ascii="Arial" w:hAnsi="Arial" w:cs="Arial"/>
          <w:sz w:val="20"/>
          <w:szCs w:val="20"/>
        </w:rPr>
      </w:pPr>
      <w:r w:rsidRPr="000215A2">
        <w:rPr>
          <w:rFonts w:ascii="Arial" w:hAnsi="Arial" w:cs="Arial"/>
          <w:sz w:val="20"/>
          <w:szCs w:val="20"/>
        </w:rPr>
        <w:t xml:space="preserve">A rokoni kapcsolatok ellenőrzését illetően </w:t>
      </w:r>
      <w:r w:rsidR="0022393D">
        <w:rPr>
          <w:rFonts w:ascii="Arial" w:hAnsi="Arial" w:cs="Arial"/>
          <w:sz w:val="20"/>
          <w:szCs w:val="20"/>
        </w:rPr>
        <w:t xml:space="preserve">egy </w:t>
      </w:r>
      <w:r w:rsidRPr="000215A2">
        <w:rPr>
          <w:rFonts w:ascii="Arial" w:hAnsi="Arial" w:cs="Arial"/>
          <w:sz w:val="20"/>
          <w:szCs w:val="20"/>
        </w:rPr>
        <w:t xml:space="preserve"> három ajánlat</w:t>
      </w:r>
      <w:r w:rsidR="0022393D">
        <w:rPr>
          <w:rFonts w:ascii="Arial" w:hAnsi="Arial" w:cs="Arial"/>
          <w:sz w:val="20"/>
          <w:szCs w:val="20"/>
        </w:rPr>
        <w:t>os</w:t>
      </w:r>
      <w:r w:rsidRPr="000215A2">
        <w:rPr>
          <w:rFonts w:ascii="Arial" w:hAnsi="Arial" w:cs="Arial"/>
          <w:sz w:val="20"/>
          <w:szCs w:val="20"/>
        </w:rPr>
        <w:t xml:space="preserve"> rendszerben, amennyiben az ajánlatokat benyújtó vállalkozások közül legalább kettő esetében rokoni kapcsolat áll fenn, az audit megállapítás szerint nem tekinthető biztosítottnak az ajánlatok függetlensége. </w:t>
      </w:r>
    </w:p>
    <w:p w14:paraId="6AF17F05" w14:textId="77777777" w:rsidR="008326C3" w:rsidRPr="000215A2" w:rsidRDefault="00ED0DB0" w:rsidP="002633E9">
      <w:pPr>
        <w:spacing w:after="220"/>
        <w:ind w:left="0" w:firstLine="0"/>
        <w:rPr>
          <w:rFonts w:ascii="Arial" w:hAnsi="Arial" w:cs="Arial"/>
          <w:sz w:val="20"/>
          <w:szCs w:val="20"/>
        </w:rPr>
      </w:pPr>
      <w:r w:rsidRPr="000215A2">
        <w:rPr>
          <w:rFonts w:ascii="Arial" w:hAnsi="Arial" w:cs="Arial"/>
          <w:sz w:val="20"/>
          <w:szCs w:val="20"/>
        </w:rPr>
        <w:t xml:space="preserve">A fentiekből arra lehet következtetni, hogy az ajánlatkérő azon magatartása, amikor saját szabad választása alapján olyan gazdasági szereplőket hív fel ajánlattételre, akiket egymással gazdasági érdek köt össze (pl. közös tulajdonosi kör vagy azonos vezető tisztségviselő), automatikusan a beszerzési szabályok megsértésének tekinthető, mivel az ajánlattételre felhívás már önmagában kimeríti a verseny tisztaságának biztosítására vonatkozó ajánlatkérői kötelezettség megszegését. (Ugyanez vonatkoztatható arra az esetre is, ha az ajánlattételre felhívott gazdasági szereplőt és az ajánlatkérőt köti össze gazdasági érdek.) </w:t>
      </w:r>
    </w:p>
    <w:p w14:paraId="4DA2DED2" w14:textId="2D58370D" w:rsidR="008326C3" w:rsidRPr="0094415D" w:rsidRDefault="00ED0DB0" w:rsidP="002633E9">
      <w:pPr>
        <w:pStyle w:val="Listaszerbekezds"/>
        <w:numPr>
          <w:ilvl w:val="1"/>
          <w:numId w:val="19"/>
        </w:numPr>
        <w:spacing w:after="220"/>
        <w:ind w:left="426" w:right="14"/>
        <w:rPr>
          <w:rFonts w:ascii="Arial" w:hAnsi="Arial" w:cs="Arial"/>
          <w:sz w:val="20"/>
          <w:szCs w:val="20"/>
        </w:rPr>
      </w:pPr>
      <w:r w:rsidRPr="002633E9">
        <w:rPr>
          <w:rFonts w:ascii="Arial" w:hAnsi="Arial" w:cs="Arial"/>
          <w:sz w:val="20"/>
          <w:szCs w:val="20"/>
        </w:rPr>
        <w:t xml:space="preserve">Az ajánlatkérővel szemben a beszerzési eljárások során különösen az az elvárás, hogy </w:t>
      </w:r>
    </w:p>
    <w:p w14:paraId="67A86247" w14:textId="77777777" w:rsidR="002633E9" w:rsidRDefault="00ED0DB0" w:rsidP="002633E9">
      <w:pPr>
        <w:pStyle w:val="Listaszerbekezds"/>
        <w:numPr>
          <w:ilvl w:val="0"/>
          <w:numId w:val="21"/>
        </w:numPr>
        <w:spacing w:after="147"/>
        <w:ind w:right="14"/>
        <w:rPr>
          <w:rFonts w:ascii="Arial" w:hAnsi="Arial" w:cs="Arial"/>
          <w:sz w:val="20"/>
          <w:szCs w:val="20"/>
        </w:rPr>
      </w:pPr>
      <w:r w:rsidRPr="002633E9">
        <w:rPr>
          <w:rFonts w:ascii="Arial" w:hAnsi="Arial" w:cs="Arial"/>
          <w:sz w:val="20"/>
          <w:szCs w:val="20"/>
        </w:rPr>
        <w:t xml:space="preserve">az ajánlatkérő biztosítsa a verseny tisztaságát az eljárás során, ennek keretében a fenti jogsértéseket elkerülendő fokozott gondossággal járjon el az ajánlattételre felhívni kívánt gazdasági szereplők kiválasztása során is, </w:t>
      </w:r>
    </w:p>
    <w:p w14:paraId="6C52D67F" w14:textId="77777777" w:rsidR="002633E9" w:rsidRDefault="00ED0DB0" w:rsidP="002633E9">
      <w:pPr>
        <w:pStyle w:val="Listaszerbekezds"/>
        <w:numPr>
          <w:ilvl w:val="0"/>
          <w:numId w:val="21"/>
        </w:numPr>
        <w:spacing w:after="147"/>
        <w:ind w:right="14"/>
        <w:rPr>
          <w:rFonts w:ascii="Arial" w:hAnsi="Arial" w:cs="Arial"/>
          <w:sz w:val="20"/>
          <w:szCs w:val="20"/>
        </w:rPr>
      </w:pPr>
      <w:r w:rsidRPr="002633E9">
        <w:rPr>
          <w:rFonts w:ascii="Arial" w:hAnsi="Arial" w:cs="Arial"/>
          <w:sz w:val="20"/>
          <w:szCs w:val="20"/>
        </w:rPr>
        <w:t>írásban dokumentáltan végezze el a gazdasági szereplők közötti gazdasági érdekre utaló körülmények (pl. közös tulajdonos, közös vezető tisztségviselő, azonos székhely a cégnyilvántartás adatai alapján stb.) fenn nem állásának előzetes ellenőrzését,</w:t>
      </w:r>
    </w:p>
    <w:p w14:paraId="7096DAE2" w14:textId="36F47C33" w:rsidR="002633E9" w:rsidRDefault="00ED0DB0" w:rsidP="002633E9">
      <w:pPr>
        <w:pStyle w:val="Listaszerbekezds"/>
        <w:numPr>
          <w:ilvl w:val="0"/>
          <w:numId w:val="21"/>
        </w:numPr>
        <w:spacing w:after="147"/>
        <w:ind w:right="14"/>
        <w:rPr>
          <w:rFonts w:ascii="Arial" w:hAnsi="Arial" w:cs="Arial"/>
          <w:sz w:val="20"/>
          <w:szCs w:val="20"/>
        </w:rPr>
      </w:pPr>
      <w:r w:rsidRPr="002633E9">
        <w:rPr>
          <w:rFonts w:ascii="Arial" w:hAnsi="Arial" w:cs="Arial"/>
          <w:sz w:val="20"/>
          <w:szCs w:val="20"/>
        </w:rPr>
        <w:t>képes legyen a költségek ellenőrzése során dokumentumokkal alátámasztottan bizonyítani a fenti előírások betartását, a verseny tisztaságát, átláthatóságát.</w:t>
      </w:r>
    </w:p>
    <w:p w14:paraId="5C4D7563" w14:textId="77777777" w:rsidR="002633E9" w:rsidRPr="002633E9" w:rsidRDefault="002633E9" w:rsidP="002633E9">
      <w:pPr>
        <w:spacing w:after="147"/>
        <w:ind w:right="14"/>
        <w:rPr>
          <w:rFonts w:ascii="Arial" w:hAnsi="Arial" w:cs="Arial"/>
          <w:sz w:val="20"/>
          <w:szCs w:val="20"/>
        </w:rPr>
      </w:pPr>
    </w:p>
    <w:p w14:paraId="76E99C0F" w14:textId="27A76B23" w:rsidR="008326C3" w:rsidRPr="0094415D" w:rsidRDefault="00ED0DB0" w:rsidP="002633E9">
      <w:pPr>
        <w:pStyle w:val="Listaszerbekezds"/>
        <w:numPr>
          <w:ilvl w:val="1"/>
          <w:numId w:val="19"/>
        </w:numPr>
        <w:spacing w:after="147"/>
        <w:ind w:left="426" w:right="14"/>
        <w:rPr>
          <w:rFonts w:ascii="Arial" w:hAnsi="Arial" w:cs="Arial"/>
          <w:sz w:val="20"/>
          <w:szCs w:val="20"/>
        </w:rPr>
      </w:pPr>
      <w:r w:rsidRPr="002633E9">
        <w:rPr>
          <w:rFonts w:ascii="Arial" w:hAnsi="Arial" w:cs="Arial"/>
          <w:sz w:val="20"/>
          <w:szCs w:val="20"/>
        </w:rPr>
        <w:t>A verseny átláthatóságának megsértése szempontjából gyanúsnak tekinthető jelek a beszerzési eljárásokban (a teljesség igénye nélkül</w:t>
      </w:r>
      <w:r w:rsidRPr="000215A2">
        <w:rPr>
          <w:rStyle w:val="Lbjegyzet-horgony"/>
          <w:rFonts w:ascii="Arial" w:hAnsi="Arial" w:cs="Arial"/>
          <w:sz w:val="20"/>
          <w:szCs w:val="20"/>
        </w:rPr>
        <w:footnoteReference w:id="4"/>
      </w:r>
      <w:r w:rsidRPr="002633E9">
        <w:rPr>
          <w:rFonts w:ascii="Arial" w:hAnsi="Arial" w:cs="Arial"/>
          <w:sz w:val="20"/>
          <w:szCs w:val="20"/>
        </w:rPr>
        <w:t>):</w:t>
      </w:r>
    </w:p>
    <w:p w14:paraId="0D5EB04C"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valamely ajánlattevő árajánlata jóval magasabb egy adott szerződés esetében, mint ugyanazon ajánlattevő árajánlata más hasonló szerződések esetén; </w:t>
      </w:r>
    </w:p>
    <w:p w14:paraId="18A99AAF"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egy (nyertes) ajánlattevő a tervezői költségvetéssel azonos árakat tartalmazó ajánlatot nyújt be, azonban a többi ajánlattevő árai (amennyiben más ajánlattevő is nyújt be egyáltalán ajánlatot) ettől az árszinttől jelentősen eltér;</w:t>
      </w:r>
    </w:p>
    <w:p w14:paraId="15FEF67F"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formai azonosságok, a szélsőséges (részletekbe menő és indokolatlan) tartalmi egyezések, valamint a túlságosan szabályos eltérések; </w:t>
      </w:r>
    </w:p>
    <w:p w14:paraId="3A9FDFFE"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közös ajánlattétel (konzorcium) és alvállalkozói szerződések, amelyek akkor korlátozzák a versenyt, ha a résztvevők önállóan is képesek lennének a feladat elvégzésére; </w:t>
      </w:r>
    </w:p>
    <w:p w14:paraId="51291034"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bármilyen, az ajánlattevők közötti megállapodásra utaló, szóbeli vagy írásos hivatkozás; </w:t>
      </w:r>
    </w:p>
    <w:p w14:paraId="31858F71"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a nyertes ajánlattevő bevonja a vesztes ajánlattevőket alvállalkozóként; </w:t>
      </w:r>
    </w:p>
    <w:p w14:paraId="15E92932"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lastRenderedPageBreak/>
        <w:t xml:space="preserve">egy vagy több ajánlattevő visszavonja az ajánlatát (vagy a döntés felülvizsgálatára vonatozó kérelmét), majd a nyertes ajánlattevő alvállalkozóként vonja be őt/őket a teljesítésbe; </w:t>
      </w:r>
    </w:p>
    <w:p w14:paraId="54ED99FE"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a nyertes ajánlattevő nem köti meg a szerződést, későbbi ismételt beszerzési eljárás eredményeként megkötött szerződés végrehajtásakor azonban alvállalkozóként részt vesz annak teljesítésében; </w:t>
      </w:r>
    </w:p>
    <w:p w14:paraId="4B937A64"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valamely ajánlattevőtől érkező ajánlat egy másik ajánlattevő levelezési cégjelzését, logóját, vízjelét, telefonszámát, faxszámát tartalmazza, vagy egyéb, a másik ajánlattevő ajánlatában szereplő sajátos részt tartalmaz; </w:t>
      </w:r>
    </w:p>
    <w:p w14:paraId="108EBAD2"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különböző ajánlattevők által benyújtott iratokban hasonló hibák, pl. szokatlan vagy azonos helyeken szereplő helyesírási hibák és elírások vannak; </w:t>
      </w:r>
    </w:p>
    <w:p w14:paraId="687FF28C"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különböző ajánlattevőktől érkező ajánlatok hasonló kézírást tartalmaznak vagy írásképet mutatnak, vagy azonos irodai eszközök használatának nyomát viselik; </w:t>
      </w:r>
    </w:p>
    <w:p w14:paraId="71A1CF46"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különböző ajánlattevőktől érkezett ajánlatok azonos számítási hibákat tartalmaznak; </w:t>
      </w:r>
    </w:p>
    <w:p w14:paraId="5055F485" w14:textId="77777777" w:rsidR="002633E9"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 xml:space="preserve">különböző ajánlattevőktől érkezett ajánlatokból ugyanazon kellékek, mellékletek, igazolások hiányoznak (és ezt nem magyarázza az ajánlatkérés egyértelműségének hiánya vagy egyéb hibája); </w:t>
      </w:r>
    </w:p>
    <w:p w14:paraId="6D587503" w14:textId="1FC9EB11" w:rsidR="008326C3" w:rsidRDefault="00ED0DB0" w:rsidP="002633E9">
      <w:pPr>
        <w:pStyle w:val="Listaszerbekezds"/>
        <w:numPr>
          <w:ilvl w:val="0"/>
          <w:numId w:val="22"/>
        </w:numPr>
        <w:spacing w:after="147"/>
        <w:ind w:right="14"/>
        <w:rPr>
          <w:rFonts w:ascii="Arial" w:hAnsi="Arial" w:cs="Arial"/>
          <w:sz w:val="20"/>
          <w:szCs w:val="20"/>
        </w:rPr>
      </w:pPr>
      <w:r w:rsidRPr="002633E9">
        <w:rPr>
          <w:rFonts w:ascii="Arial" w:hAnsi="Arial" w:cs="Arial"/>
          <w:sz w:val="20"/>
          <w:szCs w:val="20"/>
        </w:rPr>
        <w:t>több ajánlattevő teljesen egyforma, részleteiben is (indokolat</w:t>
      </w:r>
      <w:r w:rsidR="002633E9">
        <w:rPr>
          <w:rFonts w:ascii="Arial" w:hAnsi="Arial" w:cs="Arial"/>
          <w:sz w:val="20"/>
          <w:szCs w:val="20"/>
        </w:rPr>
        <w:t>lanul) azonos árakat jelöl meg.</w:t>
      </w:r>
    </w:p>
    <w:p w14:paraId="750D718C" w14:textId="77777777" w:rsidR="002633E9" w:rsidRPr="002633E9" w:rsidRDefault="002633E9" w:rsidP="002633E9">
      <w:pPr>
        <w:spacing w:after="147"/>
        <w:ind w:right="14"/>
        <w:rPr>
          <w:rFonts w:ascii="Arial" w:hAnsi="Arial" w:cs="Arial"/>
          <w:sz w:val="20"/>
          <w:szCs w:val="20"/>
        </w:rPr>
      </w:pPr>
    </w:p>
    <w:p w14:paraId="4E104B2A" w14:textId="77777777" w:rsidR="002633E9" w:rsidRDefault="00ED0DB0" w:rsidP="002633E9">
      <w:pPr>
        <w:pStyle w:val="Listaszerbekezds"/>
        <w:numPr>
          <w:ilvl w:val="1"/>
          <w:numId w:val="19"/>
        </w:numPr>
        <w:spacing w:after="147"/>
        <w:ind w:left="426"/>
        <w:rPr>
          <w:rFonts w:ascii="Arial" w:hAnsi="Arial" w:cs="Arial"/>
          <w:sz w:val="20"/>
          <w:szCs w:val="20"/>
        </w:rPr>
      </w:pPr>
      <w:r w:rsidRPr="002633E9">
        <w:rPr>
          <w:rFonts w:ascii="Arial" w:hAnsi="Arial" w:cs="Arial"/>
          <w:sz w:val="20"/>
          <w:szCs w:val="20"/>
        </w:rPr>
        <w:t xml:space="preserve">Több eljárás összefüggésében azonosítható főbb jelek: </w:t>
      </w:r>
    </w:p>
    <w:p w14:paraId="25F0C1DB" w14:textId="77777777" w:rsidR="002633E9" w:rsidRDefault="00FF2BEC"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egybeszámítási kötelezettség elkerülése: egyazon projekten belül több azonos, vagy hasonló szakmai/műszaki tartalmú beszerzésre</w:t>
      </w:r>
      <w:r w:rsidR="007370CB" w:rsidRPr="002633E9">
        <w:rPr>
          <w:rFonts w:ascii="Arial" w:hAnsi="Arial" w:cs="Arial"/>
          <w:sz w:val="20"/>
          <w:szCs w:val="20"/>
        </w:rPr>
        <w:t xml:space="preserve"> teljes egészében, vagy</w:t>
      </w:r>
      <w:r w:rsidRPr="002633E9">
        <w:rPr>
          <w:rFonts w:ascii="Arial" w:hAnsi="Arial" w:cs="Arial"/>
          <w:sz w:val="20"/>
          <w:szCs w:val="20"/>
        </w:rPr>
        <w:t xml:space="preserve"> részben azonos ajánlattevői kör te</w:t>
      </w:r>
      <w:r w:rsidR="00ED0DB0" w:rsidRPr="002633E9">
        <w:rPr>
          <w:rFonts w:ascii="Arial" w:hAnsi="Arial" w:cs="Arial"/>
          <w:sz w:val="20"/>
          <w:szCs w:val="20"/>
        </w:rPr>
        <w:t>sz</w:t>
      </w:r>
      <w:r w:rsidRPr="002633E9">
        <w:rPr>
          <w:rFonts w:ascii="Arial" w:hAnsi="Arial" w:cs="Arial"/>
          <w:sz w:val="20"/>
          <w:szCs w:val="20"/>
        </w:rPr>
        <w:t xml:space="preserve"> ajánlatot, és a megkötött szerződések </w:t>
      </w:r>
      <w:r w:rsidR="00F91111" w:rsidRPr="002633E9">
        <w:rPr>
          <w:rFonts w:ascii="Arial" w:hAnsi="Arial" w:cs="Arial"/>
          <w:sz w:val="20"/>
          <w:szCs w:val="20"/>
        </w:rPr>
        <w:t xml:space="preserve">együttes </w:t>
      </w:r>
      <w:r w:rsidRPr="002633E9">
        <w:rPr>
          <w:rFonts w:ascii="Arial" w:hAnsi="Arial" w:cs="Arial"/>
          <w:sz w:val="20"/>
          <w:szCs w:val="20"/>
        </w:rPr>
        <w:t xml:space="preserve">értéke magasabb szintű eljárás lefolytatását </w:t>
      </w:r>
      <w:r w:rsidR="00ED0DB0" w:rsidRPr="002633E9">
        <w:rPr>
          <w:rFonts w:ascii="Arial" w:hAnsi="Arial" w:cs="Arial"/>
          <w:sz w:val="20"/>
          <w:szCs w:val="20"/>
        </w:rPr>
        <w:t>indokolná;</w:t>
      </w:r>
    </w:p>
    <w:p w14:paraId="654CC7D3" w14:textId="77777777" w:rsidR="002633E9"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 xml:space="preserve">körbenyerés: mindig más ad nyerő ajánlatot, a nyertesség előre leosztottan körbejár a kartelltagok között; </w:t>
      </w:r>
    </w:p>
    <w:p w14:paraId="393977FE" w14:textId="77777777" w:rsidR="002633E9"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ajánlat visszatartás: csak a kartell által „nyertesnek kijelölt” ajánlattevő tesz érvényes ajánlatot, míg a többi kartelltag nem tesz ajánlatot vagy szándékosan érvénytelen ajánlatot tesz, esetleg később ezzel egyenértékűen viselkedik (pl. visszalép vagy nem teljesít hiánypótlást);</w:t>
      </w:r>
    </w:p>
    <w:p w14:paraId="31BA4BEC" w14:textId="77777777" w:rsidR="002633E9"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 xml:space="preserve">színlelt ajánlattétel: csak a kartell által „nyertesnek kijelölt” ajánlatevő tesz érvényes ajánlatot, míg a többi kartelltag szándékosan eleve versenyképtelen ajánlatot tesz; </w:t>
      </w:r>
    </w:p>
    <w:p w14:paraId="22157EF5" w14:textId="77777777" w:rsidR="002633E9"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 xml:space="preserve">piacfelosztás: az ajánlattevők egymás között felosztják a piacot és megállapodnak, hogy adott megrendelőkért, vagy adott földrajzi piacokon nem fognak versenyezni; </w:t>
      </w:r>
    </w:p>
    <w:p w14:paraId="5FE83750" w14:textId="77777777" w:rsidR="002633E9"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 xml:space="preserve">a nyertes ajánlatok valamilyen földrajzi rendszerezettséget mutatnak; </w:t>
      </w:r>
    </w:p>
    <w:p w14:paraId="403F73B7" w14:textId="42F4D184" w:rsidR="008326C3" w:rsidRDefault="00ED0DB0" w:rsidP="002633E9">
      <w:pPr>
        <w:pStyle w:val="Listaszerbekezds"/>
        <w:numPr>
          <w:ilvl w:val="0"/>
          <w:numId w:val="23"/>
        </w:numPr>
        <w:spacing w:after="147"/>
        <w:rPr>
          <w:rFonts w:ascii="Arial" w:hAnsi="Arial" w:cs="Arial"/>
          <w:sz w:val="20"/>
          <w:szCs w:val="20"/>
        </w:rPr>
      </w:pPr>
      <w:r w:rsidRPr="002633E9">
        <w:rPr>
          <w:rFonts w:ascii="Arial" w:hAnsi="Arial" w:cs="Arial"/>
          <w:sz w:val="20"/>
          <w:szCs w:val="20"/>
        </w:rPr>
        <w:t xml:space="preserve">a rendszeres ajánlattevők nem tesznek ajánlatot olyan esetben, amikor arra számítani lehetett volna, más esetekben viszont továbbra is rendszeresen adnak ajánlatokat; </w:t>
      </w:r>
    </w:p>
    <w:p w14:paraId="4516959C" w14:textId="45E67F81" w:rsidR="003561C3" w:rsidRPr="002633E9" w:rsidRDefault="003561C3" w:rsidP="002633E9">
      <w:pPr>
        <w:pStyle w:val="Listaszerbekezds"/>
        <w:numPr>
          <w:ilvl w:val="0"/>
          <w:numId w:val="23"/>
        </w:numPr>
        <w:spacing w:after="147"/>
        <w:rPr>
          <w:rFonts w:ascii="Arial" w:hAnsi="Arial" w:cs="Arial"/>
          <w:sz w:val="20"/>
          <w:szCs w:val="20"/>
        </w:rPr>
      </w:pPr>
      <w:r w:rsidRPr="00B50C5A">
        <w:rPr>
          <w:rFonts w:ascii="Arial" w:hAnsi="Arial" w:cs="Arial"/>
          <w:sz w:val="20"/>
          <w:szCs w:val="20"/>
        </w:rPr>
        <w:t>a</w:t>
      </w:r>
      <w:r w:rsidR="008B4BAE">
        <w:rPr>
          <w:rFonts w:ascii="Arial" w:hAnsi="Arial" w:cs="Arial"/>
          <w:sz w:val="20"/>
          <w:szCs w:val="20"/>
        </w:rPr>
        <w:t xml:space="preserve"> hasonló jellegű/tárgyú</w:t>
      </w:r>
      <w:r w:rsidRPr="00B50C5A">
        <w:rPr>
          <w:rFonts w:ascii="Arial" w:hAnsi="Arial" w:cs="Arial"/>
          <w:sz w:val="20"/>
          <w:szCs w:val="20"/>
        </w:rPr>
        <w:t xml:space="preserve"> ajánlatok </w:t>
      </w:r>
      <w:r w:rsidR="008B4BAE">
        <w:rPr>
          <w:rFonts w:ascii="Arial" w:hAnsi="Arial" w:cs="Arial"/>
          <w:sz w:val="20"/>
          <w:szCs w:val="20"/>
        </w:rPr>
        <w:t xml:space="preserve">feltételeinek </w:t>
      </w:r>
      <w:r w:rsidRPr="00B50C5A">
        <w:rPr>
          <w:rFonts w:ascii="Arial" w:hAnsi="Arial" w:cs="Arial"/>
          <w:sz w:val="20"/>
          <w:szCs w:val="20"/>
        </w:rPr>
        <w:t>hirtelen romlása vagy egységesülése a korábbiakhoz képest</w:t>
      </w:r>
      <w:r>
        <w:rPr>
          <w:rFonts w:ascii="Arial" w:hAnsi="Arial" w:cs="Arial"/>
          <w:sz w:val="20"/>
          <w:szCs w:val="20"/>
        </w:rPr>
        <w:t>.</w:t>
      </w:r>
    </w:p>
    <w:p w14:paraId="097238FE" w14:textId="050AB411" w:rsidR="008326C3" w:rsidRDefault="008326C3">
      <w:pPr>
        <w:spacing w:after="147"/>
        <w:ind w:left="720" w:right="14" w:hanging="360"/>
        <w:contextualSpacing/>
        <w:rPr>
          <w:rFonts w:ascii="Arial" w:hAnsi="Arial" w:cs="Arial"/>
          <w:sz w:val="20"/>
          <w:szCs w:val="20"/>
        </w:rPr>
      </w:pPr>
    </w:p>
    <w:p w14:paraId="06AAA5D4" w14:textId="3328D49E" w:rsidR="00103F89" w:rsidRDefault="00103F89" w:rsidP="00B50C5A">
      <w:pPr>
        <w:pStyle w:val="Listaszerbekezds"/>
        <w:numPr>
          <w:ilvl w:val="0"/>
          <w:numId w:val="17"/>
        </w:numPr>
        <w:spacing w:after="222"/>
        <w:ind w:right="14"/>
        <w:rPr>
          <w:rFonts w:ascii="Arial" w:hAnsi="Arial" w:cs="Arial"/>
          <w:b/>
          <w:bCs/>
          <w:sz w:val="20"/>
          <w:szCs w:val="20"/>
        </w:rPr>
      </w:pPr>
      <w:r w:rsidRPr="00103F89">
        <w:rPr>
          <w:rFonts w:ascii="Arial" w:hAnsi="Arial" w:cs="Arial"/>
          <w:b/>
          <w:bCs/>
          <w:sz w:val="20"/>
          <w:szCs w:val="20"/>
        </w:rPr>
        <w:t xml:space="preserve">Útmutató </w:t>
      </w:r>
      <w:r>
        <w:rPr>
          <w:rFonts w:ascii="Arial" w:hAnsi="Arial" w:cs="Arial"/>
          <w:b/>
          <w:bCs/>
          <w:sz w:val="20"/>
          <w:szCs w:val="20"/>
        </w:rPr>
        <w:t xml:space="preserve">a beszerzési eljárások </w:t>
      </w:r>
      <w:r w:rsidR="001E7444">
        <w:rPr>
          <w:rFonts w:ascii="Arial" w:hAnsi="Arial" w:cs="Arial"/>
          <w:b/>
          <w:bCs/>
          <w:sz w:val="20"/>
          <w:szCs w:val="20"/>
        </w:rPr>
        <w:t>során érvényesítendő egyéb általános folyamatokról</w:t>
      </w:r>
    </w:p>
    <w:p w14:paraId="707F6B7F" w14:textId="10979319" w:rsidR="001E7444" w:rsidRPr="00B50C5A" w:rsidRDefault="001E7444" w:rsidP="00B50C5A">
      <w:pPr>
        <w:pStyle w:val="Listaszerbekezds"/>
        <w:spacing w:after="147"/>
        <w:ind w:left="426" w:firstLine="0"/>
        <w:rPr>
          <w:rFonts w:ascii="Arial" w:hAnsi="Arial" w:cs="Arial"/>
          <w:sz w:val="20"/>
          <w:szCs w:val="20"/>
        </w:rPr>
      </w:pPr>
    </w:p>
    <w:p w14:paraId="3D0A7F5F" w14:textId="77777777" w:rsidR="001E7444" w:rsidRPr="001E7444" w:rsidRDefault="001E7444" w:rsidP="001E7444">
      <w:pPr>
        <w:pStyle w:val="Listaszerbekezds"/>
        <w:numPr>
          <w:ilvl w:val="0"/>
          <w:numId w:val="30"/>
        </w:numPr>
        <w:spacing w:after="147"/>
        <w:rPr>
          <w:rFonts w:ascii="Arial" w:hAnsi="Arial" w:cs="Arial"/>
          <w:vanish/>
          <w:sz w:val="20"/>
          <w:szCs w:val="20"/>
        </w:rPr>
      </w:pPr>
    </w:p>
    <w:p w14:paraId="6680EB83" w14:textId="77777777" w:rsidR="001E7444" w:rsidRPr="001E7444" w:rsidRDefault="001E7444" w:rsidP="001E7444">
      <w:pPr>
        <w:pStyle w:val="Listaszerbekezds"/>
        <w:numPr>
          <w:ilvl w:val="0"/>
          <w:numId w:val="30"/>
        </w:numPr>
        <w:spacing w:after="147"/>
        <w:rPr>
          <w:rFonts w:ascii="Arial" w:hAnsi="Arial" w:cs="Arial"/>
          <w:vanish/>
          <w:sz w:val="20"/>
          <w:szCs w:val="20"/>
        </w:rPr>
      </w:pPr>
    </w:p>
    <w:p w14:paraId="2AA3D0EE" w14:textId="342EE668" w:rsidR="001E7444" w:rsidRDefault="001E7444" w:rsidP="00B50C5A">
      <w:pPr>
        <w:pStyle w:val="Listaszerbekezds"/>
        <w:numPr>
          <w:ilvl w:val="1"/>
          <w:numId w:val="30"/>
        </w:numPr>
        <w:spacing w:after="147"/>
        <w:ind w:left="426"/>
        <w:rPr>
          <w:rFonts w:ascii="Arial" w:hAnsi="Arial" w:cs="Arial"/>
          <w:sz w:val="20"/>
          <w:szCs w:val="20"/>
        </w:rPr>
      </w:pPr>
      <w:r w:rsidRPr="001E7444">
        <w:rPr>
          <w:rFonts w:ascii="Arial" w:hAnsi="Arial" w:cs="Arial"/>
          <w:sz w:val="20"/>
          <w:szCs w:val="20"/>
        </w:rPr>
        <w:t>A</w:t>
      </w:r>
      <w:r w:rsidRPr="00B50C5A">
        <w:rPr>
          <w:rFonts w:ascii="Arial" w:hAnsi="Arial" w:cs="Arial"/>
          <w:sz w:val="20"/>
          <w:szCs w:val="20"/>
        </w:rPr>
        <w:t>z ajánlatok összehasonlíthatóságának, az alkalmassági-, értékelési szempont</w:t>
      </w:r>
      <w:r>
        <w:rPr>
          <w:rFonts w:ascii="Arial" w:hAnsi="Arial" w:cs="Arial"/>
          <w:sz w:val="20"/>
          <w:szCs w:val="20"/>
        </w:rPr>
        <w:t>ok</w:t>
      </w:r>
      <w:r w:rsidRPr="00B50C5A">
        <w:rPr>
          <w:rFonts w:ascii="Arial" w:hAnsi="Arial" w:cs="Arial"/>
          <w:sz w:val="20"/>
          <w:szCs w:val="20"/>
        </w:rPr>
        <w:t xml:space="preserve"> objektivitás</w:t>
      </w:r>
      <w:r>
        <w:rPr>
          <w:rFonts w:ascii="Arial" w:hAnsi="Arial" w:cs="Arial"/>
          <w:sz w:val="20"/>
          <w:szCs w:val="20"/>
        </w:rPr>
        <w:t>ának a</w:t>
      </w:r>
      <w:r w:rsidRPr="00B50C5A">
        <w:rPr>
          <w:rFonts w:ascii="Arial" w:hAnsi="Arial" w:cs="Arial"/>
          <w:sz w:val="20"/>
          <w:szCs w:val="20"/>
        </w:rPr>
        <w:t xml:space="preserve"> biztosítása</w:t>
      </w:r>
    </w:p>
    <w:p w14:paraId="7DD44442" w14:textId="7EAF32DB" w:rsidR="001E7444" w:rsidRDefault="001E7444" w:rsidP="00B50C5A">
      <w:pPr>
        <w:pStyle w:val="Listaszerbekezds"/>
        <w:spacing w:after="147"/>
        <w:ind w:left="426" w:firstLine="0"/>
        <w:rPr>
          <w:rFonts w:ascii="Arial" w:hAnsi="Arial" w:cs="Arial"/>
          <w:sz w:val="20"/>
          <w:szCs w:val="20"/>
        </w:rPr>
      </w:pPr>
    </w:p>
    <w:p w14:paraId="4248D835" w14:textId="77777777" w:rsidR="001E7444" w:rsidRPr="00B50C5A" w:rsidRDefault="001E7444" w:rsidP="001E7444">
      <w:pPr>
        <w:spacing w:after="285"/>
        <w:ind w:left="0" w:right="94" w:firstLine="0"/>
        <w:rPr>
          <w:rFonts w:ascii="Arial" w:hAnsi="Arial" w:cs="Arial"/>
          <w:sz w:val="20"/>
          <w:szCs w:val="20"/>
        </w:rPr>
      </w:pPr>
      <w:r w:rsidRPr="00B50C5A">
        <w:rPr>
          <w:rFonts w:ascii="Arial" w:hAnsi="Arial" w:cs="Arial"/>
          <w:sz w:val="20"/>
          <w:szCs w:val="20"/>
        </w:rPr>
        <w:t xml:space="preserve">Az ajánlatkérő felelőssége annak biztosítása, hogy az ajánlatkérés alkalmas legyen összehasonlítható ajánlatok megtételére. </w:t>
      </w:r>
    </w:p>
    <w:p w14:paraId="7F9B4689" w14:textId="77777777" w:rsidR="001E7444" w:rsidRPr="00B50C5A" w:rsidRDefault="001E7444" w:rsidP="001E7444">
      <w:pPr>
        <w:spacing w:after="285"/>
        <w:ind w:left="0" w:right="94" w:firstLine="0"/>
        <w:rPr>
          <w:rFonts w:ascii="Arial" w:hAnsi="Arial" w:cs="Arial"/>
          <w:sz w:val="20"/>
          <w:szCs w:val="20"/>
        </w:rPr>
      </w:pPr>
      <w:r w:rsidRPr="00B50C5A">
        <w:rPr>
          <w:rFonts w:ascii="Arial" w:hAnsi="Arial" w:cs="Arial"/>
          <w:sz w:val="20"/>
          <w:szCs w:val="20"/>
        </w:rPr>
        <w:t xml:space="preserve">Az összehasonlíthatóság alapja a kellő részletezettséggel összeállított feladatleírás/műszaki tartalom, amelyből az ajánlattevők számára egyértelműen azonosítható az egyes feladategységek/beszerzendő eszközök mennyisége és tartalma, amelyek az ajánlati árra befolyással lehetnek. Ezen feladategységeket/beszerzendő eszközöket részösszegekkel/egységárral is árazni kell, egyösszegű ajánlati ár nem fogadható el. </w:t>
      </w:r>
    </w:p>
    <w:p w14:paraId="02EDFB72" w14:textId="0806849D" w:rsidR="001E7444" w:rsidRDefault="001E7444" w:rsidP="001E7444">
      <w:pPr>
        <w:spacing w:after="285"/>
        <w:ind w:left="0" w:right="94" w:firstLine="0"/>
        <w:rPr>
          <w:rFonts w:ascii="Arial" w:hAnsi="Arial" w:cs="Arial"/>
          <w:sz w:val="20"/>
          <w:szCs w:val="20"/>
        </w:rPr>
      </w:pPr>
      <w:r w:rsidRPr="00B50C5A">
        <w:rPr>
          <w:rFonts w:ascii="Arial" w:hAnsi="Arial" w:cs="Arial"/>
          <w:sz w:val="20"/>
          <w:szCs w:val="20"/>
        </w:rPr>
        <w:t xml:space="preserve">Ajánlatkérőnek az alkalmassági és az értékelési szempontrendszer kapcsán az objektivitást minden esetben biztosítani szükséges. </w:t>
      </w:r>
    </w:p>
    <w:p w14:paraId="7D1A36E6" w14:textId="1F539C3F" w:rsidR="001E7444" w:rsidRDefault="001E7444" w:rsidP="001E7444">
      <w:pPr>
        <w:spacing w:after="285"/>
        <w:ind w:left="0" w:right="94" w:firstLine="0"/>
        <w:rPr>
          <w:rFonts w:ascii="Arial" w:hAnsi="Arial" w:cs="Arial"/>
          <w:sz w:val="20"/>
          <w:szCs w:val="20"/>
        </w:rPr>
      </w:pPr>
    </w:p>
    <w:p w14:paraId="659DCF29" w14:textId="09CD8B0B" w:rsidR="001E7444" w:rsidRDefault="001E7444" w:rsidP="00B50C5A">
      <w:pPr>
        <w:pStyle w:val="Listaszerbekezds"/>
        <w:numPr>
          <w:ilvl w:val="1"/>
          <w:numId w:val="30"/>
        </w:numPr>
        <w:spacing w:after="147"/>
        <w:ind w:left="426"/>
        <w:rPr>
          <w:rFonts w:ascii="Arial" w:hAnsi="Arial" w:cs="Arial"/>
          <w:sz w:val="20"/>
          <w:szCs w:val="20"/>
        </w:rPr>
      </w:pPr>
      <w:r>
        <w:rPr>
          <w:rFonts w:ascii="Arial" w:hAnsi="Arial" w:cs="Arial"/>
          <w:sz w:val="20"/>
          <w:szCs w:val="20"/>
        </w:rPr>
        <w:t>Bírálati cselekmények</w:t>
      </w:r>
    </w:p>
    <w:p w14:paraId="2DC2AE98" w14:textId="77777777" w:rsidR="001E7444" w:rsidRDefault="001E7444" w:rsidP="00B50C5A">
      <w:pPr>
        <w:spacing w:after="147"/>
        <w:ind w:left="-6" w:firstLine="0"/>
        <w:rPr>
          <w:rFonts w:ascii="Arial" w:hAnsi="Arial" w:cs="Arial"/>
          <w:sz w:val="20"/>
          <w:szCs w:val="20"/>
        </w:rPr>
      </w:pPr>
    </w:p>
    <w:p w14:paraId="2D5BE968" w14:textId="0A886621" w:rsidR="001E7444" w:rsidRDefault="001E7444" w:rsidP="00B50C5A">
      <w:pPr>
        <w:spacing w:after="147"/>
        <w:ind w:left="-6" w:firstLine="0"/>
        <w:rPr>
          <w:rFonts w:ascii="Arial" w:hAnsi="Arial" w:cs="Arial"/>
          <w:sz w:val="20"/>
          <w:szCs w:val="20"/>
        </w:rPr>
      </w:pPr>
      <w:r>
        <w:rPr>
          <w:rFonts w:ascii="Arial" w:hAnsi="Arial" w:cs="Arial"/>
          <w:sz w:val="20"/>
          <w:szCs w:val="20"/>
        </w:rPr>
        <w:t>A bírálat</w:t>
      </w:r>
    </w:p>
    <w:p w14:paraId="462992CA" w14:textId="77777777" w:rsidR="001E7444" w:rsidRDefault="001E7444" w:rsidP="00B50C5A">
      <w:pPr>
        <w:spacing w:after="147"/>
        <w:ind w:left="-6" w:firstLine="0"/>
        <w:rPr>
          <w:rFonts w:ascii="Arial" w:hAnsi="Arial" w:cs="Arial"/>
          <w:sz w:val="20"/>
          <w:szCs w:val="20"/>
        </w:rPr>
      </w:pPr>
    </w:p>
    <w:p w14:paraId="71650317" w14:textId="0BBC3C85" w:rsidR="001E7444" w:rsidRPr="00B50C5A" w:rsidRDefault="001E7444" w:rsidP="001E7444">
      <w:pPr>
        <w:ind w:right="14"/>
        <w:rPr>
          <w:rFonts w:ascii="Arial" w:hAnsi="Arial" w:cs="Arial"/>
          <w:sz w:val="20"/>
          <w:szCs w:val="20"/>
        </w:rPr>
      </w:pPr>
      <w:r w:rsidRPr="00B50C5A">
        <w:rPr>
          <w:rFonts w:ascii="Arial" w:hAnsi="Arial" w:cs="Arial"/>
          <w:sz w:val="20"/>
          <w:szCs w:val="20"/>
        </w:rPr>
        <w:t>Az eljárás dokumentumaiból megállapíthatónak kell lennie az alábbi személyek személyazonosságának</w:t>
      </w:r>
      <w:r>
        <w:rPr>
          <w:rStyle w:val="Lbjegyzet-hivatkozs"/>
          <w:rFonts w:ascii="Arial" w:hAnsi="Arial" w:cs="Arial"/>
          <w:sz w:val="20"/>
          <w:szCs w:val="20"/>
        </w:rPr>
        <w:footnoteReference w:id="5"/>
      </w:r>
      <w:r w:rsidRPr="00B50C5A">
        <w:rPr>
          <w:rFonts w:ascii="Arial" w:hAnsi="Arial" w:cs="Arial"/>
          <w:sz w:val="20"/>
          <w:szCs w:val="20"/>
        </w:rPr>
        <w:t>:</w:t>
      </w:r>
    </w:p>
    <w:p w14:paraId="4B3475C7" w14:textId="77777777" w:rsidR="001E7444" w:rsidRPr="00B50C5A" w:rsidRDefault="001E7444" w:rsidP="001E7444">
      <w:pPr>
        <w:pStyle w:val="Listaszerbekezds"/>
        <w:numPr>
          <w:ilvl w:val="0"/>
          <w:numId w:val="31"/>
        </w:numPr>
        <w:spacing w:after="147" w:line="244" w:lineRule="auto"/>
        <w:ind w:right="14"/>
        <w:rPr>
          <w:rFonts w:ascii="Arial" w:hAnsi="Arial" w:cs="Arial"/>
          <w:sz w:val="20"/>
          <w:szCs w:val="20"/>
        </w:rPr>
      </w:pPr>
      <w:r w:rsidRPr="00B50C5A">
        <w:rPr>
          <w:rFonts w:ascii="Arial" w:hAnsi="Arial" w:cs="Arial"/>
          <w:sz w:val="20"/>
          <w:szCs w:val="20"/>
        </w:rPr>
        <w:t>a döntéshozó személy vagy — testületi döntéshozatal esetén — a döntéshozatalra jogosult testület tagjai,</w:t>
      </w:r>
    </w:p>
    <w:p w14:paraId="369726D7" w14:textId="77777777" w:rsidR="001E7444" w:rsidRPr="00B50C5A" w:rsidRDefault="001E7444" w:rsidP="001E7444">
      <w:pPr>
        <w:pStyle w:val="Listaszerbekezds"/>
        <w:numPr>
          <w:ilvl w:val="0"/>
          <w:numId w:val="31"/>
        </w:numPr>
        <w:spacing w:after="147" w:line="244" w:lineRule="auto"/>
        <w:ind w:right="14"/>
        <w:rPr>
          <w:rFonts w:ascii="Arial" w:hAnsi="Arial" w:cs="Arial"/>
          <w:sz w:val="20"/>
          <w:szCs w:val="20"/>
        </w:rPr>
      </w:pPr>
      <w:r w:rsidRPr="00B50C5A">
        <w:rPr>
          <w:rFonts w:ascii="Arial" w:hAnsi="Arial" w:cs="Arial"/>
          <w:sz w:val="20"/>
          <w:szCs w:val="20"/>
        </w:rPr>
        <w:t>a bírálatot végző személy vagy — bírálóbizottság felállítása esetén — a bírálóbizottság meghatározott szakértelmet képviselő, illetve meghatározott bizottsági funkciót betöltő tagjai. A bírálatban közreműködő személyek és a döntéshozó vonatkozásában az ajánlatkérő köteles az összeférhetetlenségi szabályok érvényesítésére.</w:t>
      </w:r>
    </w:p>
    <w:p w14:paraId="5FB9CDE3" w14:textId="466B7381" w:rsidR="001E7444" w:rsidRPr="00B50C5A" w:rsidRDefault="001E7444" w:rsidP="001E7444">
      <w:pPr>
        <w:spacing w:after="218"/>
        <w:ind w:left="118" w:right="14"/>
        <w:rPr>
          <w:rFonts w:ascii="Arial" w:hAnsi="Arial" w:cs="Arial"/>
          <w:sz w:val="20"/>
          <w:szCs w:val="20"/>
        </w:rPr>
      </w:pPr>
      <w:r w:rsidRPr="00B50C5A">
        <w:rPr>
          <w:rFonts w:ascii="Arial" w:hAnsi="Arial" w:cs="Arial"/>
          <w:sz w:val="20"/>
          <w:szCs w:val="20"/>
        </w:rPr>
        <w:t xml:space="preserve">Az ajánlattételi határidő leteltét követően az ajánlatkérő megvizsgálja, hogy a beérkezett ajánlatok megfelelnek-e az ajánlatkérésben és a </w:t>
      </w:r>
      <w:r>
        <w:rPr>
          <w:rFonts w:ascii="Arial" w:hAnsi="Arial" w:cs="Arial"/>
          <w:sz w:val="20"/>
          <w:szCs w:val="20"/>
        </w:rPr>
        <w:t xml:space="preserve">PRAG-ban </w:t>
      </w:r>
      <w:r w:rsidRPr="00B50C5A">
        <w:rPr>
          <w:rFonts w:ascii="Arial" w:hAnsi="Arial" w:cs="Arial"/>
          <w:sz w:val="20"/>
          <w:szCs w:val="20"/>
        </w:rPr>
        <w:t>előírt feltételeknek. Az elkésetten beérkezett ajánlat érvénytelen.</w:t>
      </w:r>
    </w:p>
    <w:p w14:paraId="761C57C0" w14:textId="6CCB3605" w:rsidR="001E7444" w:rsidRDefault="001E7444" w:rsidP="001E7444">
      <w:pPr>
        <w:spacing w:after="213"/>
        <w:ind w:left="60" w:right="64"/>
        <w:rPr>
          <w:rFonts w:ascii="Arial" w:hAnsi="Arial" w:cs="Arial"/>
          <w:sz w:val="20"/>
          <w:szCs w:val="20"/>
        </w:rPr>
      </w:pPr>
      <w:r w:rsidRPr="00B50C5A">
        <w:rPr>
          <w:rFonts w:ascii="Arial" w:hAnsi="Arial" w:cs="Arial"/>
          <w:sz w:val="20"/>
          <w:szCs w:val="20"/>
        </w:rPr>
        <w:t xml:space="preserve">A bírálatot az ajánlati kötöttség fennállása alatt kell elvégezni. </w:t>
      </w:r>
    </w:p>
    <w:p w14:paraId="4AE45F11" w14:textId="77777777" w:rsidR="001E7444" w:rsidRPr="00B50C5A" w:rsidRDefault="001E7444" w:rsidP="001E7444">
      <w:pPr>
        <w:spacing w:after="213"/>
        <w:ind w:left="60" w:right="64"/>
        <w:rPr>
          <w:rFonts w:ascii="Arial" w:hAnsi="Arial" w:cs="Arial"/>
          <w:sz w:val="20"/>
          <w:szCs w:val="20"/>
        </w:rPr>
      </w:pPr>
    </w:p>
    <w:p w14:paraId="5FC7A93A" w14:textId="435F8312" w:rsidR="001E7444" w:rsidRDefault="001E7444" w:rsidP="00B50C5A">
      <w:pPr>
        <w:spacing w:after="147"/>
        <w:ind w:left="-6" w:firstLine="0"/>
        <w:rPr>
          <w:rFonts w:ascii="Arial" w:hAnsi="Arial" w:cs="Arial"/>
          <w:sz w:val="20"/>
          <w:szCs w:val="20"/>
        </w:rPr>
      </w:pPr>
      <w:r>
        <w:rPr>
          <w:rFonts w:ascii="Arial" w:hAnsi="Arial" w:cs="Arial"/>
          <w:sz w:val="20"/>
          <w:szCs w:val="20"/>
        </w:rPr>
        <w:t>Az értékelés</w:t>
      </w:r>
    </w:p>
    <w:p w14:paraId="42343330" w14:textId="79D9DA56" w:rsidR="001E7444" w:rsidRDefault="001E7444" w:rsidP="00B50C5A">
      <w:pPr>
        <w:spacing w:after="147"/>
        <w:ind w:left="-6" w:firstLine="0"/>
        <w:rPr>
          <w:rFonts w:ascii="Arial" w:hAnsi="Arial" w:cs="Arial"/>
          <w:sz w:val="20"/>
          <w:szCs w:val="20"/>
        </w:rPr>
      </w:pPr>
    </w:p>
    <w:p w14:paraId="7F9F9C76" w14:textId="77777777" w:rsidR="001E7444" w:rsidRPr="00B50C5A" w:rsidRDefault="001E7444" w:rsidP="00B50C5A">
      <w:pPr>
        <w:spacing w:after="147"/>
        <w:ind w:left="-6" w:firstLine="0"/>
        <w:rPr>
          <w:rFonts w:ascii="Arial" w:hAnsi="Arial" w:cs="Arial"/>
          <w:sz w:val="20"/>
          <w:szCs w:val="20"/>
        </w:rPr>
      </w:pPr>
      <w:r w:rsidRPr="00B50C5A">
        <w:rPr>
          <w:rFonts w:ascii="Arial" w:hAnsi="Arial" w:cs="Arial"/>
          <w:sz w:val="20"/>
          <w:szCs w:val="20"/>
        </w:rPr>
        <w:t>Az ajánlatkérő a bírálatot követően köteles felállítani az érvényes ajánlatok közötti értékelési sorrendet.</w:t>
      </w:r>
    </w:p>
    <w:p w14:paraId="359A1B24" w14:textId="75BA9443" w:rsidR="001E7444" w:rsidRPr="00B50C5A" w:rsidRDefault="001E7444" w:rsidP="00B50C5A">
      <w:pPr>
        <w:spacing w:after="147"/>
        <w:ind w:left="-6" w:firstLine="0"/>
        <w:rPr>
          <w:rFonts w:ascii="Arial" w:hAnsi="Arial" w:cs="Arial"/>
          <w:sz w:val="20"/>
          <w:szCs w:val="20"/>
        </w:rPr>
      </w:pPr>
      <w:r w:rsidRPr="00B50C5A">
        <w:rPr>
          <w:rFonts w:ascii="Arial" w:hAnsi="Arial" w:cs="Arial"/>
          <w:sz w:val="20"/>
          <w:szCs w:val="20"/>
        </w:rPr>
        <w:t>A bírálat és értékelés menetének, valamint a döntéshozatalnak teljeskörűen rekonstruálhatónak kell lennie a beszerzési eljárás dokumentumai alapján</w:t>
      </w:r>
      <w:r>
        <w:rPr>
          <w:rStyle w:val="Lbjegyzet-hivatkozs"/>
          <w:rFonts w:ascii="Arial" w:hAnsi="Arial" w:cs="Arial"/>
          <w:sz w:val="20"/>
          <w:szCs w:val="20"/>
        </w:rPr>
        <w:footnoteReference w:id="6"/>
      </w:r>
    </w:p>
    <w:p w14:paraId="223F0115" w14:textId="77777777" w:rsidR="001E7444" w:rsidRPr="00B50C5A" w:rsidRDefault="001E7444" w:rsidP="00B50C5A">
      <w:pPr>
        <w:pStyle w:val="Listaszerbekezds"/>
        <w:spacing w:after="147"/>
        <w:ind w:left="426" w:firstLine="0"/>
        <w:rPr>
          <w:rFonts w:ascii="Arial" w:hAnsi="Arial" w:cs="Arial"/>
          <w:sz w:val="20"/>
          <w:szCs w:val="20"/>
        </w:rPr>
      </w:pPr>
    </w:p>
    <w:p w14:paraId="69930A2F" w14:textId="77777777" w:rsidR="001E7444" w:rsidRDefault="001E7444" w:rsidP="001E7444">
      <w:pPr>
        <w:ind w:right="14"/>
        <w:rPr>
          <w:sz w:val="22"/>
        </w:rPr>
      </w:pPr>
    </w:p>
    <w:p w14:paraId="21F2E732" w14:textId="014AC6CE" w:rsidR="001E7444" w:rsidRPr="00B50C5A" w:rsidRDefault="001E7444" w:rsidP="00B50C5A">
      <w:pPr>
        <w:spacing w:after="222"/>
        <w:ind w:right="14"/>
        <w:rPr>
          <w:rFonts w:ascii="Arial" w:hAnsi="Arial" w:cs="Arial"/>
          <w:b/>
          <w:bCs/>
          <w:sz w:val="20"/>
          <w:szCs w:val="20"/>
        </w:rPr>
      </w:pPr>
    </w:p>
    <w:p w14:paraId="7E011214" w14:textId="77777777" w:rsidR="008326C3" w:rsidRPr="000215A2" w:rsidRDefault="00ED0DB0">
      <w:pPr>
        <w:pStyle w:val="Listaszerbekezds"/>
        <w:spacing w:after="238"/>
        <w:ind w:left="360" w:right="14" w:firstLine="0"/>
        <w:rPr>
          <w:rFonts w:ascii="Arial" w:hAnsi="Arial" w:cs="Arial"/>
          <w:b/>
          <w:bCs/>
          <w:sz w:val="20"/>
          <w:szCs w:val="20"/>
        </w:rPr>
      </w:pPr>
      <w:r w:rsidRPr="0094415D">
        <w:rPr>
          <w:rFonts w:ascii="Arial" w:hAnsi="Arial" w:cs="Arial"/>
          <w:sz w:val="20"/>
          <w:szCs w:val="20"/>
        </w:rPr>
        <w:br w:type="page"/>
      </w:r>
    </w:p>
    <w:p w14:paraId="0A1F971C" w14:textId="77777777" w:rsidR="008326C3" w:rsidRPr="0094415D" w:rsidRDefault="00ED0DB0" w:rsidP="006C5DC7">
      <w:pPr>
        <w:spacing w:after="245"/>
        <w:ind w:left="0" w:right="14" w:firstLine="0"/>
        <w:jc w:val="center"/>
        <w:rPr>
          <w:rFonts w:ascii="Arial" w:hAnsi="Arial" w:cs="Arial"/>
          <w:sz w:val="20"/>
          <w:szCs w:val="20"/>
        </w:rPr>
      </w:pPr>
      <w:r w:rsidRPr="000215A2">
        <w:rPr>
          <w:rFonts w:ascii="Arial" w:hAnsi="Arial" w:cs="Arial"/>
          <w:b/>
          <w:bCs/>
          <w:sz w:val="20"/>
          <w:szCs w:val="20"/>
        </w:rPr>
        <w:lastRenderedPageBreak/>
        <w:t xml:space="preserve">C – SEGÉDLET A KÜLÖNBÖZŐ TÍPUSÚ ELJÁRÁSOK LEFOLYTATÁSÁHOZ </w:t>
      </w:r>
    </w:p>
    <w:p w14:paraId="78F4BACD" w14:textId="3965690D" w:rsidR="008326C3" w:rsidRPr="002633E9" w:rsidRDefault="00ED0DB0" w:rsidP="002633E9">
      <w:pPr>
        <w:pStyle w:val="Listaszerbekezds"/>
        <w:numPr>
          <w:ilvl w:val="0"/>
          <w:numId w:val="24"/>
        </w:numPr>
        <w:spacing w:after="193"/>
        <w:ind w:right="14"/>
        <w:rPr>
          <w:rFonts w:ascii="Arial" w:hAnsi="Arial" w:cs="Arial"/>
          <w:sz w:val="20"/>
          <w:szCs w:val="20"/>
          <w:u w:val="single"/>
        </w:rPr>
      </w:pPr>
      <w:r w:rsidRPr="002633E9">
        <w:rPr>
          <w:rFonts w:ascii="Arial" w:hAnsi="Arial" w:cs="Arial"/>
          <w:sz w:val="20"/>
          <w:szCs w:val="20"/>
          <w:u w:val="single"/>
        </w:rPr>
        <w:t>Egyszerű ajánlatkérés – Single tender procedure</w:t>
      </w:r>
    </w:p>
    <w:p w14:paraId="5FAF3C10" w14:textId="6F56447A" w:rsidR="008326C3" w:rsidRPr="0094415D" w:rsidRDefault="00ED0DB0" w:rsidP="002633E9">
      <w:pPr>
        <w:spacing w:after="193"/>
        <w:ind w:left="0" w:right="14" w:firstLine="0"/>
        <w:contextualSpacing/>
        <w:rPr>
          <w:rFonts w:ascii="Arial" w:hAnsi="Arial" w:cs="Arial"/>
          <w:sz w:val="20"/>
          <w:szCs w:val="20"/>
        </w:rPr>
      </w:pPr>
      <w:r w:rsidRPr="000215A2">
        <w:rPr>
          <w:rFonts w:ascii="Arial" w:hAnsi="Arial" w:cs="Arial"/>
          <w:sz w:val="20"/>
          <w:szCs w:val="20"/>
        </w:rPr>
        <w:t>A Nettó 2.500-20.000 euró közötti beszerzések esetében a PraG eljárásrend által meghatározott „single tender procedure” lefolytatása szükséges, függetlenül attól, hogy a beszerzés célja szolgáltatás, áru, avagy építési munka beszerzése</w:t>
      </w:r>
      <w:r w:rsidR="00F267AB">
        <w:rPr>
          <w:rFonts w:ascii="Arial" w:hAnsi="Arial" w:cs="Arial"/>
          <w:sz w:val="20"/>
          <w:szCs w:val="20"/>
        </w:rPr>
        <w:t>.</w:t>
      </w:r>
      <w:r w:rsidRPr="000215A2">
        <w:rPr>
          <w:rFonts w:ascii="Arial" w:hAnsi="Arial" w:cs="Arial"/>
          <w:sz w:val="20"/>
          <w:szCs w:val="20"/>
        </w:rPr>
        <w:t xml:space="preserve"> Az eljárás során a program honlapján (http://www.interreg-ipa-husrb.com) közzétett „Documentation for single tender procedures” címszó alatt letölthető mintadokumentumokat szükséges alkalmazni. Az eljárás nyelve magyarországi kedvezményezettek esetén magyar, vagy angol nyelv. </w:t>
      </w:r>
      <w:r w:rsidRPr="000215A2">
        <w:rPr>
          <w:rFonts w:ascii="Arial" w:hAnsi="Arial" w:cs="Arial"/>
          <w:b/>
          <w:bCs/>
          <w:sz w:val="20"/>
          <w:szCs w:val="20"/>
        </w:rPr>
        <w:t xml:space="preserve">Bizonyíthatóan minimum 3 </w:t>
      </w:r>
      <w:r w:rsidR="005E2176">
        <w:rPr>
          <w:rFonts w:ascii="Arial" w:hAnsi="Arial" w:cs="Arial"/>
          <w:b/>
          <w:bCs/>
          <w:sz w:val="20"/>
          <w:szCs w:val="20"/>
        </w:rPr>
        <w:t xml:space="preserve">független </w:t>
      </w:r>
      <w:r w:rsidRPr="000215A2">
        <w:rPr>
          <w:rFonts w:ascii="Arial" w:hAnsi="Arial" w:cs="Arial"/>
          <w:b/>
          <w:bCs/>
          <w:sz w:val="20"/>
          <w:szCs w:val="20"/>
        </w:rPr>
        <w:t>ajánlattevő</w:t>
      </w:r>
      <w:r w:rsidRPr="000215A2">
        <w:rPr>
          <w:rFonts w:ascii="Arial" w:hAnsi="Arial" w:cs="Arial"/>
          <w:sz w:val="20"/>
          <w:szCs w:val="20"/>
        </w:rPr>
        <w:t xml:space="preserve"> részére szükséges megküldeni a vonatkozó, megfelelően kitöltött, ajánlatkérési űrlapot.</w:t>
      </w:r>
      <w:r w:rsidRPr="0094415D">
        <w:rPr>
          <w:rFonts w:ascii="Arial" w:hAnsi="Arial" w:cs="Arial"/>
          <w:sz w:val="20"/>
          <w:szCs w:val="20"/>
        </w:rPr>
        <w:t xml:space="preserve"> </w:t>
      </w:r>
      <w:r w:rsidRPr="000215A2">
        <w:rPr>
          <w:rFonts w:ascii="Arial" w:hAnsi="Arial" w:cs="Arial"/>
          <w:sz w:val="20"/>
          <w:szCs w:val="20"/>
        </w:rPr>
        <w:t>Legalább egy érvényes ajánlatnak szükséges beérkeznie a szerződés megkötéséhez.</w:t>
      </w:r>
    </w:p>
    <w:p w14:paraId="60A019BD" w14:textId="77777777" w:rsidR="008326C3" w:rsidRPr="000215A2" w:rsidRDefault="008326C3" w:rsidP="002633E9">
      <w:pPr>
        <w:spacing w:after="193"/>
        <w:ind w:left="0" w:right="14" w:firstLine="0"/>
        <w:contextualSpacing/>
        <w:rPr>
          <w:rFonts w:ascii="Arial" w:hAnsi="Arial" w:cs="Arial"/>
          <w:sz w:val="20"/>
          <w:szCs w:val="20"/>
        </w:rPr>
      </w:pPr>
    </w:p>
    <w:p w14:paraId="79083F06" w14:textId="23FD62BB" w:rsidR="008326C3" w:rsidRPr="0094415D" w:rsidRDefault="00ED0DB0" w:rsidP="002633E9">
      <w:pPr>
        <w:spacing w:after="193"/>
        <w:ind w:left="0" w:right="14" w:firstLine="0"/>
        <w:contextualSpacing/>
        <w:rPr>
          <w:rFonts w:ascii="Arial" w:hAnsi="Arial" w:cs="Arial"/>
          <w:sz w:val="20"/>
          <w:szCs w:val="20"/>
        </w:rPr>
      </w:pPr>
      <w:r w:rsidRPr="000215A2">
        <w:rPr>
          <w:rFonts w:ascii="Arial" w:hAnsi="Arial" w:cs="Arial"/>
          <w:sz w:val="20"/>
          <w:szCs w:val="20"/>
        </w:rPr>
        <w:t>A beérkezett ajánlatok értékelése szintén a fenti linkről kitöltött értékelési dokumentumok megfelelő kitöltésével lehetséges. Ezen eljárástípus kapcsán nyomatékosan felhívjuk a figyelmet a beszerzés indokolatlan, a magasabb rendű eljárás elkerülésének érdekében történő, szétbontásának tilalmára.</w:t>
      </w:r>
    </w:p>
    <w:p w14:paraId="4C66C170" w14:textId="77777777" w:rsidR="008326C3" w:rsidRPr="000215A2" w:rsidRDefault="008326C3" w:rsidP="002633E9">
      <w:pPr>
        <w:spacing w:after="193"/>
        <w:ind w:left="0" w:right="14" w:firstLine="0"/>
        <w:contextualSpacing/>
        <w:rPr>
          <w:rFonts w:ascii="Arial" w:hAnsi="Arial" w:cs="Arial"/>
          <w:sz w:val="20"/>
          <w:szCs w:val="20"/>
        </w:rPr>
      </w:pPr>
    </w:p>
    <w:p w14:paraId="1D17D40F" w14:textId="4AC16E3C" w:rsidR="008326C3" w:rsidRPr="0094415D" w:rsidRDefault="00ED0DB0" w:rsidP="002633E9">
      <w:pPr>
        <w:spacing w:after="193"/>
        <w:ind w:left="0" w:right="14" w:firstLine="0"/>
        <w:contextualSpacing/>
        <w:rPr>
          <w:rFonts w:ascii="Arial" w:hAnsi="Arial" w:cs="Arial"/>
          <w:sz w:val="20"/>
          <w:szCs w:val="20"/>
        </w:rPr>
      </w:pPr>
      <w:r w:rsidRPr="000215A2">
        <w:rPr>
          <w:rFonts w:ascii="Arial" w:hAnsi="Arial" w:cs="Arial"/>
          <w:sz w:val="20"/>
          <w:szCs w:val="20"/>
        </w:rPr>
        <w:t xml:space="preserve">Az alkalmassági szempontok megállapítása során single tender eljárás esetén is javasoljuk megfontolni a Prag vonatkozó </w:t>
      </w:r>
      <w:r w:rsidRPr="0094415D">
        <w:rPr>
          <w:rFonts w:ascii="Arial" w:hAnsi="Arial" w:cs="Arial"/>
          <w:sz w:val="20"/>
          <w:szCs w:val="20"/>
        </w:rPr>
        <w:t>fejezetében (2.6.11),</w:t>
      </w:r>
      <w:r w:rsidRPr="00D25C0F">
        <w:rPr>
          <w:rFonts w:ascii="Arial" w:hAnsi="Arial" w:cs="Arial"/>
          <w:sz w:val="20"/>
          <w:szCs w:val="20"/>
        </w:rPr>
        <w:t xml:space="preserve"> valamint mintadokumentációiban</w:t>
      </w:r>
      <w:r w:rsidRPr="0094415D">
        <w:rPr>
          <w:rFonts w:ascii="Arial" w:hAnsi="Arial" w:cs="Arial"/>
          <w:sz w:val="20"/>
          <w:szCs w:val="20"/>
        </w:rPr>
        <w:t xml:space="preserve"> (szolgáltatás: b8o3; eszközbeszerzés: c3; építés: ds2)</w:t>
      </w:r>
      <w:r w:rsidRPr="000215A2">
        <w:rPr>
          <w:rFonts w:ascii="Arial" w:hAnsi="Arial" w:cs="Arial"/>
          <w:sz w:val="20"/>
          <w:szCs w:val="20"/>
        </w:rPr>
        <w:t xml:space="preserve"> említett szempontok figyelembe vételét. </w:t>
      </w:r>
    </w:p>
    <w:p w14:paraId="45F6EEE9" w14:textId="11CE1AB7" w:rsidR="008326C3" w:rsidRPr="0094415D" w:rsidRDefault="00ED0DB0" w:rsidP="002633E9">
      <w:pPr>
        <w:pStyle w:val="Listaszerbekezds"/>
        <w:numPr>
          <w:ilvl w:val="0"/>
          <w:numId w:val="24"/>
        </w:numPr>
        <w:spacing w:after="193"/>
        <w:rPr>
          <w:rFonts w:ascii="Arial" w:hAnsi="Arial" w:cs="Arial"/>
          <w:sz w:val="20"/>
          <w:szCs w:val="20"/>
          <w:u w:val="single"/>
        </w:rPr>
      </w:pPr>
      <w:r w:rsidRPr="002633E9">
        <w:rPr>
          <w:rFonts w:ascii="Arial" w:hAnsi="Arial" w:cs="Arial"/>
          <w:sz w:val="20"/>
          <w:szCs w:val="20"/>
          <w:u w:val="single"/>
        </w:rPr>
        <w:t>Egyszerűsített tendereljárás – simplified tender procedure</w:t>
      </w:r>
    </w:p>
    <w:p w14:paraId="634D8004" w14:textId="77777777" w:rsidR="008326C3" w:rsidRPr="0094415D" w:rsidRDefault="00ED0DB0" w:rsidP="002D2F81">
      <w:pPr>
        <w:spacing w:after="193"/>
        <w:ind w:left="0" w:firstLine="0"/>
        <w:contextualSpacing/>
        <w:rPr>
          <w:rFonts w:ascii="Arial" w:hAnsi="Arial" w:cs="Arial"/>
          <w:sz w:val="20"/>
          <w:szCs w:val="20"/>
        </w:rPr>
      </w:pPr>
      <w:r w:rsidRPr="000215A2">
        <w:rPr>
          <w:rFonts w:ascii="Arial" w:hAnsi="Arial" w:cs="Arial"/>
          <w:sz w:val="20"/>
          <w:szCs w:val="20"/>
        </w:rPr>
        <w:t>Ezen eljárástípust kell alkalmazni:</w:t>
      </w:r>
    </w:p>
    <w:p w14:paraId="3279309A" w14:textId="59EF3182" w:rsidR="002D2F81" w:rsidRDefault="00ED0DB0" w:rsidP="002D2F81">
      <w:pPr>
        <w:pStyle w:val="Listaszerbekezds"/>
        <w:numPr>
          <w:ilvl w:val="0"/>
          <w:numId w:val="25"/>
        </w:numPr>
        <w:spacing w:after="227"/>
        <w:rPr>
          <w:rStyle w:val="maintext1"/>
          <w:rFonts w:ascii="Arial" w:hAnsi="Arial" w:cs="Arial"/>
          <w:color w:val="000000"/>
          <w:sz w:val="20"/>
          <w:szCs w:val="20"/>
        </w:rPr>
      </w:pPr>
      <w:r w:rsidRPr="002D2F81">
        <w:rPr>
          <w:rFonts w:ascii="Arial" w:hAnsi="Arial" w:cs="Arial"/>
          <w:sz w:val="20"/>
          <w:szCs w:val="20"/>
        </w:rPr>
        <w:t xml:space="preserve">Szolgáltatás beszerzése esetén nettó 20.000 </w:t>
      </w:r>
      <w:r w:rsidR="00D25C0F" w:rsidRPr="002D2F81">
        <w:rPr>
          <w:rFonts w:ascii="Arial" w:hAnsi="Arial" w:cs="Arial"/>
          <w:sz w:val="20"/>
          <w:szCs w:val="20"/>
        </w:rPr>
        <w:t>euró</w:t>
      </w:r>
      <w:r w:rsidRPr="002D2F81">
        <w:rPr>
          <w:rFonts w:ascii="Arial" w:hAnsi="Arial" w:cs="Arial"/>
          <w:sz w:val="20"/>
          <w:szCs w:val="20"/>
        </w:rPr>
        <w:t xml:space="preserve"> felett, de 300.000 </w:t>
      </w:r>
      <w:r w:rsidR="00D25C0F" w:rsidRPr="002D2F81">
        <w:rPr>
          <w:rFonts w:ascii="Arial" w:hAnsi="Arial" w:cs="Arial"/>
          <w:sz w:val="20"/>
          <w:szCs w:val="20"/>
        </w:rPr>
        <w:t>euró</w:t>
      </w:r>
      <w:r w:rsidRPr="002D2F81">
        <w:rPr>
          <w:rFonts w:ascii="Arial" w:hAnsi="Arial" w:cs="Arial"/>
          <w:sz w:val="20"/>
          <w:szCs w:val="20"/>
        </w:rPr>
        <w:t xml:space="preserve"> alatt</w:t>
      </w:r>
      <w:r w:rsidR="008B4BAE">
        <w:rPr>
          <w:rStyle w:val="Lbjegyzet-hivatkozs"/>
          <w:rFonts w:ascii="Arial" w:hAnsi="Arial" w:cs="Arial"/>
          <w:sz w:val="20"/>
          <w:szCs w:val="20"/>
        </w:rPr>
        <w:footnoteReference w:id="7"/>
      </w:r>
      <w:r w:rsidRPr="002D2F81">
        <w:rPr>
          <w:rFonts w:ascii="Arial" w:hAnsi="Arial" w:cs="Arial"/>
          <w:sz w:val="20"/>
          <w:szCs w:val="20"/>
        </w:rPr>
        <w:t xml:space="preserve"> </w:t>
      </w:r>
    </w:p>
    <w:p w14:paraId="151F2610" w14:textId="16CFABA9" w:rsidR="002D2F81" w:rsidRDefault="00ED0DB0" w:rsidP="002D2F81">
      <w:pPr>
        <w:pStyle w:val="Listaszerbekezds"/>
        <w:numPr>
          <w:ilvl w:val="0"/>
          <w:numId w:val="25"/>
        </w:numPr>
        <w:spacing w:after="227"/>
        <w:rPr>
          <w:rStyle w:val="maintext1"/>
          <w:rFonts w:ascii="Arial" w:hAnsi="Arial" w:cs="Arial"/>
          <w:color w:val="000000"/>
          <w:sz w:val="20"/>
          <w:szCs w:val="20"/>
        </w:rPr>
      </w:pPr>
      <w:r w:rsidRPr="002D2F81">
        <w:rPr>
          <w:rStyle w:val="maintext1"/>
          <w:rFonts w:ascii="Arial" w:hAnsi="Arial" w:cs="Arial"/>
          <w:color w:val="000000"/>
          <w:sz w:val="20"/>
          <w:szCs w:val="20"/>
        </w:rPr>
        <w:t>Árubeszerzés esetén net</w:t>
      </w:r>
      <w:r w:rsidR="00F267AB">
        <w:rPr>
          <w:rStyle w:val="maintext1"/>
          <w:rFonts w:ascii="Arial" w:hAnsi="Arial" w:cs="Arial"/>
          <w:color w:val="000000"/>
          <w:sz w:val="20"/>
          <w:szCs w:val="20"/>
        </w:rPr>
        <w:t>t</w:t>
      </w:r>
      <w:r w:rsidRPr="002D2F81">
        <w:rPr>
          <w:rStyle w:val="maintext1"/>
          <w:rFonts w:ascii="Arial" w:hAnsi="Arial" w:cs="Arial"/>
          <w:color w:val="000000"/>
          <w:sz w:val="20"/>
          <w:szCs w:val="20"/>
        </w:rPr>
        <w:t xml:space="preserve">ó 20.000 </w:t>
      </w:r>
      <w:r w:rsidR="00D25C0F" w:rsidRPr="002D2F81">
        <w:rPr>
          <w:rStyle w:val="maintext1"/>
          <w:rFonts w:ascii="Arial" w:hAnsi="Arial" w:cs="Arial"/>
          <w:color w:val="000000"/>
          <w:sz w:val="20"/>
          <w:szCs w:val="20"/>
        </w:rPr>
        <w:t>euró</w:t>
      </w:r>
      <w:r w:rsidRPr="002D2F81">
        <w:rPr>
          <w:rStyle w:val="maintext1"/>
          <w:rFonts w:ascii="Arial" w:hAnsi="Arial" w:cs="Arial"/>
          <w:color w:val="000000"/>
          <w:sz w:val="20"/>
          <w:szCs w:val="20"/>
        </w:rPr>
        <w:t xml:space="preserve"> feletti, de 100.000 </w:t>
      </w:r>
      <w:r w:rsidR="00D25C0F" w:rsidRPr="002D2F81">
        <w:rPr>
          <w:rStyle w:val="maintext1"/>
          <w:rFonts w:ascii="Arial" w:hAnsi="Arial" w:cs="Arial"/>
          <w:color w:val="000000"/>
          <w:sz w:val="20"/>
          <w:szCs w:val="20"/>
        </w:rPr>
        <w:t>euró</w:t>
      </w:r>
      <w:r w:rsidRPr="002D2F81">
        <w:rPr>
          <w:rStyle w:val="maintext1"/>
          <w:rFonts w:ascii="Arial" w:hAnsi="Arial" w:cs="Arial"/>
          <w:color w:val="000000"/>
          <w:sz w:val="20"/>
          <w:szCs w:val="20"/>
        </w:rPr>
        <w:t>t meg nem haladó beszerzési érték alatt.</w:t>
      </w:r>
    </w:p>
    <w:p w14:paraId="4A44A169" w14:textId="20D16FFE" w:rsidR="008326C3" w:rsidRPr="002D2F81" w:rsidRDefault="00ED0DB0" w:rsidP="002D2F81">
      <w:pPr>
        <w:pStyle w:val="Listaszerbekezds"/>
        <w:numPr>
          <w:ilvl w:val="0"/>
          <w:numId w:val="25"/>
        </w:numPr>
        <w:spacing w:after="227"/>
        <w:rPr>
          <w:rFonts w:ascii="Arial" w:hAnsi="Arial" w:cs="Arial"/>
          <w:sz w:val="20"/>
          <w:szCs w:val="20"/>
        </w:rPr>
      </w:pPr>
      <w:r w:rsidRPr="002D2F81">
        <w:rPr>
          <w:rFonts w:ascii="Arial" w:hAnsi="Arial" w:cs="Arial"/>
          <w:sz w:val="20"/>
          <w:szCs w:val="20"/>
        </w:rPr>
        <w:t xml:space="preserve">Építési munkák esetén nettó 20.000 </w:t>
      </w:r>
      <w:r w:rsidR="00D25C0F" w:rsidRPr="002D2F81">
        <w:rPr>
          <w:rFonts w:ascii="Arial" w:hAnsi="Arial" w:cs="Arial"/>
          <w:sz w:val="20"/>
          <w:szCs w:val="20"/>
        </w:rPr>
        <w:t xml:space="preserve">euró </w:t>
      </w:r>
      <w:r w:rsidRPr="002D2F81">
        <w:rPr>
          <w:rFonts w:ascii="Arial" w:hAnsi="Arial" w:cs="Arial"/>
          <w:sz w:val="20"/>
          <w:szCs w:val="20"/>
        </w:rPr>
        <w:t xml:space="preserve">felett, de 300.000 </w:t>
      </w:r>
      <w:r w:rsidR="00D25C0F" w:rsidRPr="002D2F81">
        <w:rPr>
          <w:rFonts w:ascii="Arial" w:hAnsi="Arial" w:cs="Arial"/>
          <w:sz w:val="20"/>
          <w:szCs w:val="20"/>
        </w:rPr>
        <w:t>euró</w:t>
      </w:r>
      <w:r w:rsidRPr="002D2F81">
        <w:rPr>
          <w:rFonts w:ascii="Arial" w:hAnsi="Arial" w:cs="Arial"/>
          <w:sz w:val="20"/>
          <w:szCs w:val="20"/>
        </w:rPr>
        <w:t xml:space="preserve"> alatt</w:t>
      </w:r>
    </w:p>
    <w:p w14:paraId="45F114EF" w14:textId="77777777" w:rsidR="008326C3" w:rsidRPr="000215A2" w:rsidRDefault="00ED0DB0" w:rsidP="002D2F81">
      <w:pPr>
        <w:spacing w:after="170"/>
        <w:ind w:left="0" w:right="14" w:firstLine="0"/>
        <w:rPr>
          <w:rFonts w:ascii="Arial" w:hAnsi="Arial" w:cs="Arial"/>
          <w:b/>
          <w:bCs/>
          <w:sz w:val="20"/>
          <w:szCs w:val="20"/>
        </w:rPr>
      </w:pPr>
      <w:r w:rsidRPr="000215A2">
        <w:rPr>
          <w:rFonts w:ascii="Arial" w:hAnsi="Arial" w:cs="Arial"/>
          <w:b/>
          <w:bCs/>
          <w:sz w:val="20"/>
          <w:szCs w:val="20"/>
        </w:rPr>
        <w:t>Fontos, hogy amennyiben a beszerzés részekre (lots) van bontva, úgy az egyes részek (lot-ok) értékét egybe kell számolni az értékhatár vizsgálata során!</w:t>
      </w:r>
    </w:p>
    <w:p w14:paraId="4CBCDBDB" w14:textId="64624A72" w:rsidR="008326C3" w:rsidRPr="0094415D" w:rsidRDefault="00ED0DB0" w:rsidP="002D2F81">
      <w:pPr>
        <w:spacing w:after="170"/>
        <w:ind w:left="0" w:right="14" w:firstLine="0"/>
        <w:rPr>
          <w:rFonts w:ascii="Arial" w:hAnsi="Arial" w:cs="Arial"/>
          <w:sz w:val="20"/>
          <w:szCs w:val="20"/>
        </w:rPr>
      </w:pPr>
      <w:r w:rsidRPr="000215A2">
        <w:rPr>
          <w:rFonts w:ascii="Arial" w:hAnsi="Arial" w:cs="Arial"/>
          <w:sz w:val="20"/>
          <w:szCs w:val="20"/>
        </w:rPr>
        <w:t xml:space="preserve">A simplified eljárás esetén már </w:t>
      </w:r>
      <w:r w:rsidRPr="00D25C0F">
        <w:rPr>
          <w:rFonts w:ascii="Arial" w:hAnsi="Arial" w:cs="Arial"/>
          <w:sz w:val="20"/>
          <w:szCs w:val="20"/>
        </w:rPr>
        <w:t xml:space="preserve">a </w:t>
      </w:r>
      <w:r w:rsidRPr="0094415D">
        <w:rPr>
          <w:rFonts w:ascii="Arial" w:hAnsi="Arial" w:cs="Arial"/>
          <w:sz w:val="20"/>
          <w:szCs w:val="20"/>
        </w:rPr>
        <w:t>PraG B (szolgáltatás) és D (építés) mellékletében (b8o és ds1)</w:t>
      </w:r>
      <w:r w:rsidRPr="00D25C0F">
        <w:rPr>
          <w:rFonts w:ascii="Arial" w:hAnsi="Arial" w:cs="Arial"/>
          <w:sz w:val="20"/>
          <w:szCs w:val="20"/>
        </w:rPr>
        <w:t xml:space="preserve"> </w:t>
      </w:r>
      <w:r w:rsidRPr="000215A2">
        <w:rPr>
          <w:rFonts w:ascii="Arial" w:hAnsi="Arial" w:cs="Arial"/>
          <w:sz w:val="20"/>
          <w:szCs w:val="20"/>
        </w:rPr>
        <w:t xml:space="preserve">kiadott „simplified” minta szerinti tenderdokumentációt kell készíteni és a megfelelő eljárást kell lefolytatni a vonatkozó szabályok szigorú betartásával. Árubeszerzés esetén külön simplified minta nem áll rendelkezésre, itt az általános mintát kell alkalmazni a PraG árubeszerzésekre vonatkozó fejezetében a simplified eljárás esetén megengedett könnyítések alkalmazásával. </w:t>
      </w:r>
    </w:p>
    <w:p w14:paraId="044B41E5" w14:textId="1DC2194D" w:rsidR="008326C3" w:rsidRPr="000215A2" w:rsidRDefault="00ED0DB0" w:rsidP="002D2F81">
      <w:pPr>
        <w:spacing w:after="170"/>
        <w:ind w:left="0" w:right="14" w:firstLine="0"/>
        <w:rPr>
          <w:rFonts w:ascii="Arial" w:hAnsi="Arial" w:cs="Arial"/>
          <w:sz w:val="20"/>
          <w:szCs w:val="20"/>
          <w:highlight w:val="yellow"/>
        </w:rPr>
      </w:pPr>
      <w:r w:rsidRPr="000215A2">
        <w:rPr>
          <w:rFonts w:ascii="Arial" w:hAnsi="Arial" w:cs="Arial"/>
          <w:sz w:val="20"/>
          <w:szCs w:val="20"/>
        </w:rPr>
        <w:t>Ezen eljárás nyelve már csak az angol lehet, azzal a könnyítéssel, hogy építési munkák esetén a műszaki dokumentáció (leírások, tervrajzok, költségvetések) magyar nyelvűek</w:t>
      </w:r>
      <w:r w:rsidR="00D25C0F">
        <w:rPr>
          <w:rFonts w:ascii="Arial" w:hAnsi="Arial" w:cs="Arial"/>
          <w:sz w:val="20"/>
          <w:szCs w:val="20"/>
        </w:rPr>
        <w:t>,</w:t>
      </w:r>
      <w:r w:rsidRPr="000215A2">
        <w:rPr>
          <w:rFonts w:ascii="Arial" w:hAnsi="Arial" w:cs="Arial"/>
          <w:sz w:val="20"/>
          <w:szCs w:val="20"/>
        </w:rPr>
        <w:t xml:space="preserve"> amennyiben ez az ajánlattételre felkért szervezetek esélyegyenlőségét nem sérti. </w:t>
      </w:r>
    </w:p>
    <w:p w14:paraId="562B9FCB" w14:textId="77777777" w:rsidR="008326C3" w:rsidRPr="0094415D" w:rsidRDefault="00ED0DB0" w:rsidP="002D2F81">
      <w:pPr>
        <w:spacing w:after="170"/>
        <w:ind w:left="0" w:right="14" w:firstLine="0"/>
        <w:rPr>
          <w:rFonts w:ascii="Arial" w:hAnsi="Arial" w:cs="Arial"/>
          <w:sz w:val="20"/>
          <w:szCs w:val="20"/>
        </w:rPr>
      </w:pPr>
      <w:r w:rsidRPr="000215A2">
        <w:rPr>
          <w:rFonts w:ascii="Arial" w:hAnsi="Arial" w:cs="Arial"/>
          <w:sz w:val="20"/>
          <w:szCs w:val="20"/>
        </w:rPr>
        <w:t xml:space="preserve">A dokumentáció összeállításakor figyelembe kell venni a minta dokumentációban adott utasításokat  és a dokumentációban csak az azon pontokat szabad megváltoztatni, amelyek változtatása kifejezetten megengedett a mintában szereplő utasítások szerint. Ilyen esetben is javasolt csak a legszükségesebb módosítások elvégzésére szorítkozni. </w:t>
      </w:r>
    </w:p>
    <w:p w14:paraId="629E1206" w14:textId="77777777" w:rsidR="008326C3" w:rsidRPr="0094415D" w:rsidRDefault="00ED0DB0" w:rsidP="002D2F81">
      <w:pPr>
        <w:spacing w:after="170"/>
        <w:ind w:left="0" w:right="14" w:firstLine="0"/>
        <w:rPr>
          <w:rFonts w:ascii="Arial" w:hAnsi="Arial" w:cs="Arial"/>
          <w:sz w:val="20"/>
          <w:szCs w:val="20"/>
        </w:rPr>
      </w:pPr>
      <w:r w:rsidRPr="000215A2">
        <w:rPr>
          <w:rFonts w:ascii="Arial" w:hAnsi="Arial" w:cs="Arial"/>
          <w:sz w:val="20"/>
          <w:szCs w:val="20"/>
        </w:rPr>
        <w:t xml:space="preserve">Fontos, hogy ezen eljárásban az alkalmassági követelményeknek való megfelelés ajánlattevő általi igazolása nem követelmény, de ilyen esetben a szerződés teljesítése során előleg nem fizethető. </w:t>
      </w:r>
    </w:p>
    <w:p w14:paraId="652663DE" w14:textId="77777777" w:rsidR="008326C3" w:rsidRPr="0094415D" w:rsidRDefault="00ED0DB0" w:rsidP="002D2F81">
      <w:pPr>
        <w:spacing w:after="170"/>
        <w:ind w:left="0" w:right="14" w:firstLine="0"/>
        <w:rPr>
          <w:rFonts w:ascii="Arial" w:hAnsi="Arial" w:cs="Arial"/>
          <w:sz w:val="20"/>
          <w:szCs w:val="20"/>
        </w:rPr>
      </w:pPr>
      <w:r w:rsidRPr="000215A2">
        <w:rPr>
          <w:rFonts w:ascii="Arial" w:hAnsi="Arial" w:cs="Arial"/>
          <w:sz w:val="20"/>
          <w:szCs w:val="20"/>
        </w:rPr>
        <w:t>Hasonlóképpen, a pénzügyi biztosítékok (teljesítési, jótállási) előírása sem kötelező, de ez esetben az előfinanszírozás szintén tiltott.</w:t>
      </w:r>
    </w:p>
    <w:p w14:paraId="4E4CA457" w14:textId="77777777" w:rsidR="002D2F81" w:rsidRDefault="00ED0DB0" w:rsidP="002D2F81">
      <w:pPr>
        <w:spacing w:after="170"/>
        <w:ind w:left="0" w:right="14" w:firstLine="0"/>
        <w:rPr>
          <w:rFonts w:ascii="Arial" w:hAnsi="Arial" w:cs="Arial"/>
          <w:sz w:val="20"/>
          <w:szCs w:val="20"/>
        </w:rPr>
      </w:pPr>
      <w:r w:rsidRPr="000215A2">
        <w:rPr>
          <w:rFonts w:ascii="Arial" w:hAnsi="Arial" w:cs="Arial"/>
          <w:sz w:val="20"/>
          <w:szCs w:val="20"/>
        </w:rPr>
        <w:t xml:space="preserve">Az ajánlattételi határidő mindhárom beszerzési tárgy esetén legalább 30 nap. </w:t>
      </w:r>
    </w:p>
    <w:p w14:paraId="752A1013" w14:textId="6D497F29" w:rsidR="008326C3" w:rsidRPr="0094415D" w:rsidRDefault="00ED0DB0" w:rsidP="002D2F81">
      <w:pPr>
        <w:pStyle w:val="Listaszerbekezds"/>
        <w:numPr>
          <w:ilvl w:val="0"/>
          <w:numId w:val="24"/>
        </w:numPr>
        <w:spacing w:after="170"/>
        <w:ind w:right="14"/>
        <w:rPr>
          <w:rFonts w:ascii="Arial" w:hAnsi="Arial" w:cs="Arial"/>
          <w:sz w:val="20"/>
          <w:szCs w:val="20"/>
        </w:rPr>
      </w:pPr>
      <w:r w:rsidRPr="002D2F81">
        <w:rPr>
          <w:rFonts w:ascii="Arial" w:hAnsi="Arial" w:cs="Arial"/>
          <w:sz w:val="20"/>
          <w:szCs w:val="20"/>
          <w:u w:val="single"/>
        </w:rPr>
        <w:t>Helyi nyílt eljárás – local open tender</w:t>
      </w:r>
    </w:p>
    <w:p w14:paraId="69B7ABA6" w14:textId="77777777" w:rsidR="008326C3" w:rsidRPr="000215A2" w:rsidRDefault="008326C3">
      <w:pPr>
        <w:spacing w:after="193"/>
        <w:ind w:left="0" w:firstLine="0"/>
        <w:contextualSpacing/>
        <w:rPr>
          <w:rFonts w:ascii="Arial" w:hAnsi="Arial" w:cs="Arial"/>
          <w:sz w:val="20"/>
          <w:szCs w:val="20"/>
        </w:rPr>
      </w:pPr>
    </w:p>
    <w:p w14:paraId="4640FE29" w14:textId="77777777" w:rsidR="008326C3" w:rsidRPr="0094415D" w:rsidRDefault="00ED0DB0" w:rsidP="002D2F81">
      <w:pPr>
        <w:spacing w:after="193"/>
        <w:ind w:left="0" w:firstLine="0"/>
        <w:contextualSpacing/>
        <w:rPr>
          <w:rFonts w:ascii="Arial" w:hAnsi="Arial" w:cs="Arial"/>
          <w:sz w:val="20"/>
          <w:szCs w:val="20"/>
        </w:rPr>
      </w:pPr>
      <w:r w:rsidRPr="000215A2">
        <w:rPr>
          <w:rFonts w:ascii="Arial" w:hAnsi="Arial" w:cs="Arial"/>
          <w:sz w:val="20"/>
          <w:szCs w:val="20"/>
        </w:rPr>
        <w:t>Ezen eljárástípust kell alkalmazni:</w:t>
      </w:r>
    </w:p>
    <w:p w14:paraId="58B366D6" w14:textId="77777777" w:rsidR="002D2F81" w:rsidRDefault="00ED0DB0" w:rsidP="002D2F81">
      <w:pPr>
        <w:pStyle w:val="Listaszerbekezds"/>
        <w:numPr>
          <w:ilvl w:val="0"/>
          <w:numId w:val="26"/>
        </w:numPr>
        <w:spacing w:after="227"/>
        <w:rPr>
          <w:rFonts w:ascii="Arial" w:hAnsi="Arial" w:cs="Arial"/>
          <w:sz w:val="20"/>
          <w:szCs w:val="20"/>
        </w:rPr>
      </w:pPr>
      <w:r w:rsidRPr="002D2F81">
        <w:rPr>
          <w:rFonts w:ascii="Arial" w:hAnsi="Arial" w:cs="Arial"/>
          <w:sz w:val="20"/>
          <w:szCs w:val="20"/>
        </w:rPr>
        <w:t>Szolgáltatás beszerzése</w:t>
      </w:r>
      <w:r w:rsidRPr="0094415D">
        <w:rPr>
          <w:rFonts w:ascii="Arial" w:hAnsi="Arial" w:cs="Arial"/>
          <w:sz w:val="20"/>
          <w:szCs w:val="20"/>
        </w:rPr>
        <w:t xml:space="preserve"> esetén ezen eljárásrend </w:t>
      </w:r>
      <w:r w:rsidRPr="002D2F81">
        <w:rPr>
          <w:rFonts w:ascii="Arial" w:hAnsi="Arial" w:cs="Arial"/>
          <w:sz w:val="20"/>
          <w:szCs w:val="20"/>
        </w:rPr>
        <w:t>nem alkalmazandó</w:t>
      </w:r>
    </w:p>
    <w:p w14:paraId="4DD89CD6" w14:textId="5C9E39E8" w:rsidR="002D2F81" w:rsidRDefault="00ED0DB0" w:rsidP="002D2F81">
      <w:pPr>
        <w:pStyle w:val="Listaszerbekezds"/>
        <w:numPr>
          <w:ilvl w:val="0"/>
          <w:numId w:val="26"/>
        </w:numPr>
        <w:spacing w:after="227"/>
        <w:rPr>
          <w:rStyle w:val="maintext1"/>
          <w:rFonts w:ascii="Arial" w:hAnsi="Arial" w:cs="Arial"/>
          <w:color w:val="000000"/>
          <w:sz w:val="20"/>
          <w:szCs w:val="20"/>
        </w:rPr>
      </w:pPr>
      <w:r w:rsidRPr="002D2F81">
        <w:rPr>
          <w:rStyle w:val="maintext1"/>
          <w:rFonts w:ascii="Arial" w:hAnsi="Arial" w:cs="Arial"/>
          <w:color w:val="000000"/>
          <w:sz w:val="20"/>
          <w:szCs w:val="20"/>
        </w:rPr>
        <w:t xml:space="preserve">Árubeszerzés esetén a nettó 100.000 </w:t>
      </w:r>
      <w:r w:rsidR="00B245F9" w:rsidRPr="002D2F81">
        <w:rPr>
          <w:rStyle w:val="maintext1"/>
          <w:rFonts w:ascii="Arial" w:hAnsi="Arial" w:cs="Arial"/>
          <w:color w:val="000000"/>
          <w:sz w:val="20"/>
          <w:szCs w:val="20"/>
        </w:rPr>
        <w:t>euró</w:t>
      </w:r>
      <w:bookmarkStart w:id="2" w:name="_GoBack"/>
      <w:bookmarkEnd w:id="2"/>
      <w:r w:rsidR="00B245F9" w:rsidRPr="002D2F81">
        <w:rPr>
          <w:rStyle w:val="maintext1"/>
          <w:rFonts w:ascii="Arial" w:hAnsi="Arial" w:cs="Arial"/>
          <w:color w:val="000000"/>
          <w:sz w:val="20"/>
          <w:szCs w:val="20"/>
        </w:rPr>
        <w:t xml:space="preserve"> </w:t>
      </w:r>
      <w:r w:rsidRPr="002D2F81">
        <w:rPr>
          <w:rStyle w:val="maintext1"/>
          <w:rFonts w:ascii="Arial" w:hAnsi="Arial" w:cs="Arial"/>
          <w:color w:val="000000"/>
          <w:sz w:val="20"/>
          <w:szCs w:val="20"/>
        </w:rPr>
        <w:t xml:space="preserve">feletti, de 300.000 </w:t>
      </w:r>
      <w:r w:rsidR="00B245F9" w:rsidRPr="002D2F81">
        <w:rPr>
          <w:rStyle w:val="maintext1"/>
          <w:rFonts w:ascii="Arial" w:hAnsi="Arial" w:cs="Arial"/>
          <w:color w:val="000000"/>
          <w:sz w:val="20"/>
          <w:szCs w:val="20"/>
        </w:rPr>
        <w:t>euró</w:t>
      </w:r>
      <w:r w:rsidRPr="002D2F81">
        <w:rPr>
          <w:rStyle w:val="maintext1"/>
          <w:rFonts w:ascii="Arial" w:hAnsi="Arial" w:cs="Arial"/>
          <w:color w:val="000000"/>
          <w:sz w:val="20"/>
          <w:szCs w:val="20"/>
        </w:rPr>
        <w:t xml:space="preserve">t meg nem haladó beszerzési érték alatt. </w:t>
      </w:r>
    </w:p>
    <w:p w14:paraId="71D8257D" w14:textId="46D4E793" w:rsidR="008326C3" w:rsidRPr="0094415D" w:rsidRDefault="00ED0DB0" w:rsidP="002D2F81">
      <w:pPr>
        <w:pStyle w:val="Listaszerbekezds"/>
        <w:numPr>
          <w:ilvl w:val="0"/>
          <w:numId w:val="26"/>
        </w:numPr>
        <w:spacing w:after="227"/>
        <w:rPr>
          <w:rFonts w:ascii="Arial" w:hAnsi="Arial" w:cs="Arial"/>
          <w:sz w:val="20"/>
          <w:szCs w:val="20"/>
        </w:rPr>
      </w:pPr>
      <w:r w:rsidRPr="002D2F81">
        <w:rPr>
          <w:rFonts w:ascii="Arial" w:hAnsi="Arial" w:cs="Arial"/>
          <w:sz w:val="20"/>
          <w:szCs w:val="20"/>
        </w:rPr>
        <w:t xml:space="preserve">Építési munkák esetén nettó 300.000 </w:t>
      </w:r>
      <w:r w:rsidR="00B245F9" w:rsidRPr="002D2F81">
        <w:rPr>
          <w:rFonts w:ascii="Arial" w:hAnsi="Arial" w:cs="Arial"/>
          <w:sz w:val="20"/>
          <w:szCs w:val="20"/>
        </w:rPr>
        <w:t xml:space="preserve">euró </w:t>
      </w:r>
      <w:r w:rsidRPr="002D2F81">
        <w:rPr>
          <w:rFonts w:ascii="Arial" w:hAnsi="Arial" w:cs="Arial"/>
          <w:sz w:val="20"/>
          <w:szCs w:val="20"/>
        </w:rPr>
        <w:t xml:space="preserve">felett, de 5.000.000 </w:t>
      </w:r>
      <w:r w:rsidR="00B245F9" w:rsidRPr="002D2F81">
        <w:rPr>
          <w:rFonts w:ascii="Arial" w:hAnsi="Arial" w:cs="Arial"/>
          <w:sz w:val="20"/>
          <w:szCs w:val="20"/>
        </w:rPr>
        <w:t xml:space="preserve">euró </w:t>
      </w:r>
      <w:r w:rsidRPr="002D2F81">
        <w:rPr>
          <w:rFonts w:ascii="Arial" w:hAnsi="Arial" w:cs="Arial"/>
          <w:sz w:val="20"/>
          <w:szCs w:val="20"/>
        </w:rPr>
        <w:t>alatt</w:t>
      </w:r>
    </w:p>
    <w:p w14:paraId="3857441E" w14:textId="77777777" w:rsidR="008326C3" w:rsidRPr="0094415D" w:rsidRDefault="00ED0DB0" w:rsidP="002D2F81">
      <w:pPr>
        <w:spacing w:after="193"/>
        <w:ind w:left="0" w:firstLine="0"/>
        <w:contextualSpacing/>
        <w:rPr>
          <w:rFonts w:ascii="Arial" w:hAnsi="Arial" w:cs="Arial"/>
          <w:sz w:val="20"/>
          <w:szCs w:val="20"/>
        </w:rPr>
      </w:pPr>
      <w:bookmarkStart w:id="3" w:name="__DdeLink__13807_2750244350"/>
      <w:r w:rsidRPr="000215A2">
        <w:rPr>
          <w:rFonts w:ascii="Arial" w:hAnsi="Arial" w:cs="Arial"/>
          <w:sz w:val="20"/>
          <w:szCs w:val="20"/>
        </w:rPr>
        <w:t>Ajánlattételi határidő szolgáltatási és árubeszerzési eljárások esetén min. 30 nap, építési eljárások esetén min. 60 nap.</w:t>
      </w:r>
      <w:bookmarkEnd w:id="3"/>
    </w:p>
    <w:p w14:paraId="06DCF909" w14:textId="77777777" w:rsidR="008326C3" w:rsidRPr="000215A2" w:rsidRDefault="008326C3" w:rsidP="002D2F81">
      <w:pPr>
        <w:spacing w:after="193"/>
        <w:ind w:left="0" w:firstLine="0"/>
        <w:contextualSpacing/>
        <w:rPr>
          <w:rFonts w:ascii="Arial" w:hAnsi="Arial" w:cs="Arial"/>
          <w:sz w:val="20"/>
          <w:szCs w:val="20"/>
        </w:rPr>
      </w:pPr>
    </w:p>
    <w:p w14:paraId="664A8258" w14:textId="05163B79" w:rsidR="008326C3" w:rsidRPr="0094415D" w:rsidRDefault="00ED0DB0" w:rsidP="002D2F81">
      <w:pPr>
        <w:spacing w:after="193"/>
        <w:ind w:left="0" w:firstLine="0"/>
        <w:contextualSpacing/>
        <w:rPr>
          <w:rFonts w:ascii="Arial" w:hAnsi="Arial" w:cs="Arial"/>
          <w:sz w:val="20"/>
          <w:szCs w:val="20"/>
        </w:rPr>
      </w:pPr>
      <w:r w:rsidRPr="000215A2">
        <w:rPr>
          <w:rFonts w:ascii="Arial" w:hAnsi="Arial" w:cs="Arial"/>
          <w:sz w:val="20"/>
          <w:szCs w:val="20"/>
        </w:rPr>
        <w:t xml:space="preserve">Ezen eljárástípus estén már a fő szabály szerinti dokumentációt kell alkalmazni. </w:t>
      </w:r>
      <w:r w:rsidRPr="0094415D">
        <w:rPr>
          <w:rFonts w:ascii="Arial" w:hAnsi="Arial" w:cs="Arial"/>
          <w:b/>
          <w:bCs/>
          <w:sz w:val="20"/>
          <w:szCs w:val="20"/>
        </w:rPr>
        <w:t>Ezen</w:t>
      </w:r>
      <w:r w:rsidR="0028503A" w:rsidRPr="0094415D">
        <w:rPr>
          <w:rFonts w:ascii="Arial" w:hAnsi="Arial" w:cs="Arial"/>
          <w:b/>
          <w:bCs/>
          <w:sz w:val="20"/>
          <w:szCs w:val="20"/>
        </w:rPr>
        <w:t xml:space="preserve"> </w:t>
      </w:r>
      <w:r w:rsidRPr="0094415D">
        <w:rPr>
          <w:rFonts w:ascii="Arial" w:hAnsi="Arial" w:cs="Arial"/>
          <w:b/>
          <w:bCs/>
          <w:sz w:val="20"/>
          <w:szCs w:val="20"/>
        </w:rPr>
        <w:t>felül nyílt eljárások esetén valamennyi dokumentumot angol nyelven szükséges elkészíteni, a műszaki dokumentumokat is beleértve!</w:t>
      </w:r>
      <w:r w:rsidRPr="000215A2">
        <w:rPr>
          <w:rFonts w:ascii="Arial" w:hAnsi="Arial" w:cs="Arial"/>
          <w:sz w:val="20"/>
          <w:szCs w:val="20"/>
        </w:rPr>
        <w:t xml:space="preserve"> Továbbá az alkalmasság igazolásától, valamint a pénzügyi biztosítékok benyújtásától már nem lehet </w:t>
      </w:r>
      <w:r w:rsidRPr="00B50C5A">
        <w:rPr>
          <w:rFonts w:ascii="Arial" w:hAnsi="Arial" w:cs="Arial"/>
          <w:sz w:val="20"/>
          <w:szCs w:val="20"/>
        </w:rPr>
        <w:t xml:space="preserve">eltekinteni. A fő eltérés a nemzetközi tendereljáráshoz képest, hogy az ajánlati felhívást </w:t>
      </w:r>
      <w:r w:rsidR="00140822" w:rsidRPr="00B50C5A">
        <w:rPr>
          <w:rFonts w:ascii="Arial" w:hAnsi="Arial" w:cs="Arial"/>
          <w:sz w:val="20"/>
          <w:szCs w:val="20"/>
        </w:rPr>
        <w:t>az Európa</w:t>
      </w:r>
      <w:r w:rsidR="007569CC" w:rsidRPr="00B50C5A">
        <w:rPr>
          <w:rFonts w:ascii="Arial" w:hAnsi="Arial" w:cs="Arial"/>
          <w:sz w:val="20"/>
          <w:szCs w:val="20"/>
        </w:rPr>
        <w:t>i</w:t>
      </w:r>
      <w:r w:rsidR="00140822" w:rsidRPr="00B50C5A">
        <w:rPr>
          <w:rFonts w:ascii="Arial" w:hAnsi="Arial" w:cs="Arial"/>
          <w:sz w:val="20"/>
          <w:szCs w:val="20"/>
        </w:rPr>
        <w:t xml:space="preserve"> Unió hivatalos lapja -az OJ- és az un. EUROPEAID honlap helyére lépő F&amp;T portál </w:t>
      </w:r>
      <w:r w:rsidR="00140822" w:rsidRPr="00B50C5A">
        <w:rPr>
          <w:rFonts w:ascii="Arial" w:hAnsi="Arial" w:cs="Arial"/>
          <w:b/>
          <w:bCs/>
          <w:sz w:val="20"/>
          <w:szCs w:val="20"/>
        </w:rPr>
        <w:t xml:space="preserve">mellett </w:t>
      </w:r>
      <w:r w:rsidR="00140822" w:rsidRPr="00B50C5A">
        <w:rPr>
          <w:rFonts w:ascii="Arial" w:hAnsi="Arial" w:cs="Arial"/>
          <w:sz w:val="20"/>
          <w:szCs w:val="20"/>
        </w:rPr>
        <w:t>a megfelelő helyi hirdetési felületen is közzé kell tenni.</w:t>
      </w:r>
      <w:r w:rsidR="00140822" w:rsidRPr="00B50C5A">
        <w:rPr>
          <w:rStyle w:val="Lbjegyzet-hivatkozs"/>
          <w:rFonts w:ascii="Arial" w:hAnsi="Arial" w:cs="Arial"/>
          <w:sz w:val="20"/>
          <w:szCs w:val="20"/>
        </w:rPr>
        <w:footnoteReference w:id="8"/>
      </w:r>
      <w:r w:rsidR="00140822" w:rsidRPr="00B50C5A">
        <w:rPr>
          <w:rFonts w:ascii="Arial" w:hAnsi="Arial" w:cs="Arial"/>
          <w:sz w:val="20"/>
          <w:szCs w:val="20"/>
        </w:rPr>
        <w:t xml:space="preserve"> </w:t>
      </w:r>
      <w:r w:rsidRPr="00B50C5A">
        <w:rPr>
          <w:rFonts w:ascii="Arial" w:hAnsi="Arial" w:cs="Arial"/>
          <w:sz w:val="20"/>
          <w:szCs w:val="20"/>
        </w:rPr>
        <w:t>. Magyarországon</w:t>
      </w:r>
      <w:r w:rsidRPr="000215A2">
        <w:rPr>
          <w:rFonts w:ascii="Arial" w:hAnsi="Arial" w:cs="Arial"/>
          <w:sz w:val="20"/>
          <w:szCs w:val="20"/>
        </w:rPr>
        <w:t xml:space="preserve"> ez a gyakorlatban annyit jelent, hogy az ajánlati felhívást (contract notice), valamint az eljárás eredményéről szóló tájékoztatót (contract award notice) a Közbeszerzési Hatóság Hirdetménykezelési osztálya számára kell megküldeni közzétételre a </w:t>
      </w:r>
      <w:hyperlink r:id="rId10">
        <w:r w:rsidRPr="0094415D">
          <w:rPr>
            <w:rStyle w:val="Internet-hivatkozs"/>
            <w:rFonts w:ascii="Arial" w:hAnsi="Arial" w:cs="Arial"/>
            <w:color w:val="017787"/>
            <w:sz w:val="20"/>
            <w:szCs w:val="20"/>
            <w:u w:val="none"/>
          </w:rPr>
          <w:t>hirdetmeny@kt.hu</w:t>
        </w:r>
      </w:hyperlink>
      <w:r w:rsidRPr="000215A2">
        <w:rPr>
          <w:rFonts w:ascii="Arial" w:hAnsi="Arial" w:cs="Arial"/>
          <w:sz w:val="20"/>
          <w:szCs w:val="20"/>
        </w:rPr>
        <w:t xml:space="preserve"> e-mail címre. </w:t>
      </w:r>
    </w:p>
    <w:p w14:paraId="53774D06" w14:textId="77777777" w:rsidR="008326C3" w:rsidRPr="000215A2" w:rsidRDefault="008326C3">
      <w:pPr>
        <w:spacing w:after="193"/>
        <w:ind w:left="331" w:firstLine="0"/>
        <w:contextualSpacing/>
        <w:rPr>
          <w:rFonts w:ascii="Arial" w:hAnsi="Arial" w:cs="Arial"/>
          <w:sz w:val="20"/>
          <w:szCs w:val="20"/>
        </w:rPr>
      </w:pPr>
    </w:p>
    <w:p w14:paraId="22D2BDF7" w14:textId="4F37007B" w:rsidR="008326C3" w:rsidRPr="0094415D" w:rsidRDefault="00ED0DB0" w:rsidP="002D2F81">
      <w:pPr>
        <w:pStyle w:val="Listaszerbekezds"/>
        <w:numPr>
          <w:ilvl w:val="0"/>
          <w:numId w:val="24"/>
        </w:numPr>
        <w:spacing w:after="193"/>
        <w:rPr>
          <w:rFonts w:ascii="Arial" w:hAnsi="Arial" w:cs="Arial"/>
          <w:sz w:val="20"/>
          <w:szCs w:val="20"/>
        </w:rPr>
      </w:pPr>
      <w:r w:rsidRPr="002D2F81">
        <w:rPr>
          <w:rFonts w:ascii="Arial" w:hAnsi="Arial" w:cs="Arial"/>
          <w:sz w:val="20"/>
          <w:szCs w:val="20"/>
          <w:u w:val="single"/>
        </w:rPr>
        <w:t>Nemzetközi nyílt eljárás – international open tender</w:t>
      </w:r>
    </w:p>
    <w:p w14:paraId="51C2CF95" w14:textId="77777777" w:rsidR="008326C3" w:rsidRPr="0094415D" w:rsidRDefault="00ED0DB0" w:rsidP="002D2F81">
      <w:pPr>
        <w:spacing w:after="193"/>
        <w:ind w:left="0" w:firstLine="0"/>
        <w:contextualSpacing/>
        <w:rPr>
          <w:rFonts w:ascii="Arial" w:hAnsi="Arial" w:cs="Arial"/>
          <w:sz w:val="20"/>
          <w:szCs w:val="20"/>
        </w:rPr>
      </w:pPr>
      <w:r w:rsidRPr="000215A2">
        <w:rPr>
          <w:rFonts w:ascii="Arial" w:hAnsi="Arial" w:cs="Arial"/>
          <w:sz w:val="20"/>
          <w:szCs w:val="20"/>
        </w:rPr>
        <w:t xml:space="preserve">Ezen eljárástípust kell alkalmazni </w:t>
      </w:r>
    </w:p>
    <w:p w14:paraId="227061C2" w14:textId="303BA7F9" w:rsidR="002D2F81" w:rsidRDefault="00ED0DB0" w:rsidP="002D2F81">
      <w:pPr>
        <w:pStyle w:val="Listaszerbekezds"/>
        <w:numPr>
          <w:ilvl w:val="0"/>
          <w:numId w:val="27"/>
        </w:numPr>
        <w:spacing w:after="227"/>
        <w:rPr>
          <w:rFonts w:ascii="Arial" w:hAnsi="Arial" w:cs="Arial"/>
          <w:sz w:val="20"/>
          <w:szCs w:val="20"/>
        </w:rPr>
      </w:pPr>
      <w:r w:rsidRPr="002D2F81">
        <w:rPr>
          <w:rFonts w:ascii="Arial" w:hAnsi="Arial" w:cs="Arial"/>
          <w:sz w:val="20"/>
          <w:szCs w:val="20"/>
        </w:rPr>
        <w:t xml:space="preserve">Szolgáltatás beszerzése esetén 300.000 </w:t>
      </w:r>
      <w:r w:rsidR="00B245F9" w:rsidRPr="002D2F81">
        <w:rPr>
          <w:rFonts w:ascii="Arial" w:hAnsi="Arial" w:cs="Arial"/>
          <w:sz w:val="20"/>
          <w:szCs w:val="20"/>
        </w:rPr>
        <w:t>eurót</w:t>
      </w:r>
      <w:r w:rsidRPr="002D2F81">
        <w:rPr>
          <w:rFonts w:ascii="Arial" w:hAnsi="Arial" w:cs="Arial"/>
          <w:sz w:val="20"/>
          <w:szCs w:val="20"/>
        </w:rPr>
        <w:t xml:space="preserve"> meghaladó beszerzési érték felett (ez esetben „International restricted” azaz nemzetközi meghívásos eljárás is alkalmazható),</w:t>
      </w:r>
    </w:p>
    <w:p w14:paraId="736B64E5" w14:textId="7BA7C02A" w:rsidR="002D2F81" w:rsidRDefault="00ED0DB0" w:rsidP="002D2F81">
      <w:pPr>
        <w:pStyle w:val="Listaszerbekezds"/>
        <w:numPr>
          <w:ilvl w:val="0"/>
          <w:numId w:val="27"/>
        </w:numPr>
        <w:spacing w:after="227"/>
        <w:rPr>
          <w:rStyle w:val="maintext1"/>
          <w:rFonts w:ascii="Arial" w:hAnsi="Arial" w:cs="Arial"/>
          <w:color w:val="000000"/>
          <w:sz w:val="20"/>
          <w:szCs w:val="20"/>
        </w:rPr>
      </w:pPr>
      <w:r w:rsidRPr="002D2F81">
        <w:rPr>
          <w:rStyle w:val="maintext1"/>
          <w:rFonts w:ascii="Arial" w:hAnsi="Arial" w:cs="Arial"/>
          <w:color w:val="000000"/>
          <w:sz w:val="20"/>
          <w:szCs w:val="20"/>
        </w:rPr>
        <w:t xml:space="preserve">Árubeszerzés esetén a nettó 300.000 </w:t>
      </w:r>
      <w:r w:rsidR="00B245F9" w:rsidRPr="002D2F81">
        <w:rPr>
          <w:rStyle w:val="maintext1"/>
          <w:rFonts w:ascii="Arial" w:hAnsi="Arial" w:cs="Arial"/>
          <w:color w:val="000000"/>
          <w:sz w:val="20"/>
          <w:szCs w:val="20"/>
        </w:rPr>
        <w:t xml:space="preserve">euró </w:t>
      </w:r>
      <w:r w:rsidRPr="002D2F81">
        <w:rPr>
          <w:rStyle w:val="maintext1"/>
          <w:rFonts w:ascii="Arial" w:hAnsi="Arial" w:cs="Arial"/>
          <w:color w:val="000000"/>
          <w:sz w:val="20"/>
          <w:szCs w:val="20"/>
        </w:rPr>
        <w:t>feletti,</w:t>
      </w:r>
    </w:p>
    <w:p w14:paraId="0B142A76" w14:textId="6D83FAC0" w:rsidR="008326C3" w:rsidRPr="0094415D" w:rsidRDefault="00ED0DB0" w:rsidP="002D2F81">
      <w:pPr>
        <w:pStyle w:val="Listaszerbekezds"/>
        <w:numPr>
          <w:ilvl w:val="0"/>
          <w:numId w:val="27"/>
        </w:numPr>
        <w:spacing w:after="227"/>
        <w:rPr>
          <w:rFonts w:ascii="Arial" w:hAnsi="Arial" w:cs="Arial"/>
          <w:sz w:val="20"/>
          <w:szCs w:val="20"/>
        </w:rPr>
      </w:pPr>
      <w:r w:rsidRPr="002D2F81">
        <w:rPr>
          <w:rFonts w:ascii="Arial" w:hAnsi="Arial" w:cs="Arial"/>
          <w:sz w:val="20"/>
          <w:szCs w:val="20"/>
        </w:rPr>
        <w:t xml:space="preserve">Építési munkák esetén a nettó 5.000.000 </w:t>
      </w:r>
      <w:r w:rsidR="00B245F9" w:rsidRPr="002D2F81">
        <w:rPr>
          <w:rFonts w:ascii="Arial" w:hAnsi="Arial" w:cs="Arial"/>
          <w:sz w:val="20"/>
          <w:szCs w:val="20"/>
        </w:rPr>
        <w:t xml:space="preserve">euró </w:t>
      </w:r>
      <w:r w:rsidRPr="002D2F81">
        <w:rPr>
          <w:rFonts w:ascii="Arial" w:hAnsi="Arial" w:cs="Arial"/>
          <w:sz w:val="20"/>
          <w:szCs w:val="20"/>
        </w:rPr>
        <w:t>feletti</w:t>
      </w:r>
    </w:p>
    <w:p w14:paraId="1FADB3EE" w14:textId="77777777" w:rsidR="008326C3" w:rsidRPr="0094415D" w:rsidRDefault="00ED0DB0" w:rsidP="002D2F81">
      <w:pPr>
        <w:spacing w:after="193"/>
        <w:ind w:left="0" w:right="14" w:firstLine="0"/>
        <w:rPr>
          <w:rFonts w:ascii="Arial" w:hAnsi="Arial" w:cs="Arial"/>
          <w:sz w:val="20"/>
          <w:szCs w:val="20"/>
        </w:rPr>
      </w:pPr>
      <w:r w:rsidRPr="000215A2">
        <w:rPr>
          <w:rFonts w:ascii="Arial" w:hAnsi="Arial" w:cs="Arial"/>
          <w:sz w:val="20"/>
          <w:szCs w:val="20"/>
        </w:rPr>
        <w:t xml:space="preserve">értékű beszerzések esetén. </w:t>
      </w:r>
    </w:p>
    <w:p w14:paraId="65DC7ABD" w14:textId="77777777" w:rsidR="008326C3" w:rsidRPr="000215A2" w:rsidRDefault="00ED0DB0" w:rsidP="002D2F81">
      <w:pPr>
        <w:spacing w:after="193"/>
        <w:ind w:left="0" w:firstLine="0"/>
        <w:contextualSpacing/>
        <w:rPr>
          <w:rFonts w:ascii="Arial" w:hAnsi="Arial" w:cs="Arial"/>
          <w:sz w:val="20"/>
          <w:szCs w:val="20"/>
        </w:rPr>
      </w:pPr>
      <w:r w:rsidRPr="000215A2">
        <w:rPr>
          <w:rFonts w:ascii="Arial" w:hAnsi="Arial" w:cs="Arial"/>
          <w:sz w:val="20"/>
          <w:szCs w:val="20"/>
        </w:rPr>
        <w:t>Ajánlattételi határidő szolgáltatás beszerzése esetén min. 50 nap, árubeszerzési eljárások esetén min. 60 nap, építési eljárások esetén min. 90 nap.</w:t>
      </w:r>
    </w:p>
    <w:p w14:paraId="565D9739" w14:textId="77777777" w:rsidR="008326C3" w:rsidRPr="000215A2" w:rsidRDefault="008326C3" w:rsidP="002D2F81">
      <w:pPr>
        <w:spacing w:after="193"/>
        <w:ind w:left="0" w:firstLine="0"/>
        <w:contextualSpacing/>
        <w:rPr>
          <w:rFonts w:ascii="Arial" w:hAnsi="Arial" w:cs="Arial"/>
          <w:sz w:val="20"/>
          <w:szCs w:val="20"/>
        </w:rPr>
      </w:pPr>
    </w:p>
    <w:p w14:paraId="5F7F5B7E" w14:textId="77777777" w:rsidR="008326C3" w:rsidRPr="0094415D" w:rsidRDefault="00ED0DB0" w:rsidP="002D2F81">
      <w:pPr>
        <w:spacing w:after="193"/>
        <w:ind w:left="0" w:firstLine="0"/>
        <w:contextualSpacing/>
        <w:rPr>
          <w:rFonts w:ascii="Arial" w:hAnsi="Arial" w:cs="Arial"/>
          <w:b/>
          <w:bCs/>
          <w:sz w:val="20"/>
          <w:szCs w:val="20"/>
        </w:rPr>
      </w:pPr>
      <w:r w:rsidRPr="000215A2">
        <w:rPr>
          <w:rFonts w:ascii="Arial" w:hAnsi="Arial" w:cs="Arial"/>
          <w:b/>
          <w:bCs/>
          <w:sz w:val="20"/>
          <w:szCs w:val="20"/>
        </w:rPr>
        <w:t>Nyílt eljárások esetén valamennyi dokumentumot angol nyelven szükséges elkészíteni, a műszaki dokumentumokat is beleértve.</w:t>
      </w:r>
    </w:p>
    <w:p w14:paraId="33E5DF4B" w14:textId="77777777" w:rsidR="008326C3" w:rsidRPr="000215A2" w:rsidRDefault="008326C3" w:rsidP="002D2F81">
      <w:pPr>
        <w:spacing w:after="193"/>
        <w:ind w:left="0" w:firstLine="0"/>
        <w:contextualSpacing/>
        <w:rPr>
          <w:rFonts w:ascii="Arial" w:hAnsi="Arial" w:cs="Arial"/>
          <w:sz w:val="20"/>
          <w:szCs w:val="20"/>
        </w:rPr>
      </w:pPr>
    </w:p>
    <w:p w14:paraId="14B41704" w14:textId="7B377C60" w:rsidR="008326C3" w:rsidRPr="0094415D" w:rsidRDefault="00ED0DB0" w:rsidP="002D2F81">
      <w:pPr>
        <w:spacing w:after="193"/>
        <w:ind w:left="0" w:right="14" w:firstLine="0"/>
        <w:contextualSpacing/>
        <w:rPr>
          <w:rFonts w:ascii="Arial" w:hAnsi="Arial" w:cs="Arial"/>
          <w:b/>
          <w:bCs/>
          <w:sz w:val="20"/>
          <w:szCs w:val="20"/>
        </w:rPr>
      </w:pPr>
      <w:r w:rsidRPr="000215A2">
        <w:rPr>
          <w:rFonts w:ascii="Arial" w:hAnsi="Arial" w:cs="Arial"/>
          <w:b/>
          <w:bCs/>
          <w:sz w:val="20"/>
          <w:szCs w:val="20"/>
        </w:rPr>
        <w:t>A fő különbség a helyi nyílt eljáráshoz képest, hogy ezen eljárás hirdetményei meg kell jelenjenek az Európai Unió hivatalos lapjában (OJ) valamint az Europeaid honlapján is. Ez</w:t>
      </w:r>
      <w:r w:rsidR="00B245F9">
        <w:rPr>
          <w:rFonts w:ascii="Arial" w:hAnsi="Arial" w:cs="Arial"/>
          <w:b/>
          <w:bCs/>
          <w:sz w:val="20"/>
          <w:szCs w:val="20"/>
        </w:rPr>
        <w:t xml:space="preserve"> </w:t>
      </w:r>
      <w:r w:rsidRPr="000215A2">
        <w:rPr>
          <w:rFonts w:ascii="Arial" w:hAnsi="Arial" w:cs="Arial"/>
          <w:b/>
          <w:bCs/>
          <w:sz w:val="20"/>
          <w:szCs w:val="20"/>
        </w:rPr>
        <w:t xml:space="preserve">utóbbin továbbá az eljárás összes dokumentumát is közzé kell tenni. </w:t>
      </w:r>
    </w:p>
    <w:p w14:paraId="5BE3B4F7" w14:textId="77777777" w:rsidR="008326C3" w:rsidRPr="000215A2" w:rsidRDefault="008326C3" w:rsidP="002D2F81">
      <w:pPr>
        <w:spacing w:after="193"/>
        <w:ind w:left="0" w:right="14" w:firstLine="0"/>
        <w:contextualSpacing/>
        <w:rPr>
          <w:rFonts w:ascii="Arial" w:hAnsi="Arial" w:cs="Arial"/>
          <w:sz w:val="20"/>
          <w:szCs w:val="20"/>
          <w:highlight w:val="yellow"/>
        </w:rPr>
      </w:pPr>
    </w:p>
    <w:p w14:paraId="49A250A1" w14:textId="40F44448" w:rsidR="008326C3" w:rsidRPr="0094415D" w:rsidRDefault="00ED0DB0" w:rsidP="002D2F81">
      <w:pPr>
        <w:spacing w:after="193"/>
        <w:ind w:left="0" w:right="14" w:firstLine="0"/>
        <w:contextualSpacing/>
        <w:rPr>
          <w:rFonts w:ascii="Arial" w:hAnsi="Arial" w:cs="Arial"/>
          <w:sz w:val="20"/>
          <w:szCs w:val="20"/>
        </w:rPr>
      </w:pPr>
      <w:r w:rsidRPr="0094415D">
        <w:rPr>
          <w:rFonts w:ascii="Arial" w:hAnsi="Arial" w:cs="Arial"/>
          <w:sz w:val="20"/>
          <w:szCs w:val="20"/>
        </w:rPr>
        <w:t xml:space="preserve">A közzététellel kapcsolatos információkat és elérhetőségeket a PRAG az </w:t>
      </w:r>
      <w:r w:rsidRPr="0094415D">
        <w:rPr>
          <w:rFonts w:ascii="Arial" w:hAnsi="Arial" w:cs="Arial"/>
          <w:b/>
          <w:bCs/>
          <w:i/>
          <w:iCs/>
          <w:sz w:val="20"/>
          <w:szCs w:val="20"/>
        </w:rPr>
        <w:t>a11</w:t>
      </w:r>
      <w:r w:rsidR="00013D4D">
        <w:rPr>
          <w:rFonts w:ascii="Arial" w:hAnsi="Arial" w:cs="Arial"/>
          <w:b/>
          <w:bCs/>
          <w:i/>
          <w:iCs/>
          <w:sz w:val="20"/>
          <w:szCs w:val="20"/>
        </w:rPr>
        <w:t>e</w:t>
      </w:r>
      <w:r w:rsidRPr="0094415D">
        <w:rPr>
          <w:rFonts w:ascii="Arial" w:hAnsi="Arial" w:cs="Arial"/>
          <w:b/>
          <w:bCs/>
          <w:i/>
          <w:iCs/>
          <w:sz w:val="20"/>
          <w:szCs w:val="20"/>
        </w:rPr>
        <w:t>_publication_guidelines</w:t>
      </w:r>
      <w:r w:rsidRPr="0094415D">
        <w:rPr>
          <w:rFonts w:ascii="Arial" w:hAnsi="Arial" w:cs="Arial"/>
          <w:i/>
          <w:iCs/>
          <w:sz w:val="20"/>
          <w:szCs w:val="20"/>
        </w:rPr>
        <w:t xml:space="preserve"> </w:t>
      </w:r>
      <w:r w:rsidRPr="0094415D">
        <w:rPr>
          <w:rFonts w:ascii="Arial" w:hAnsi="Arial" w:cs="Arial"/>
          <w:sz w:val="20"/>
          <w:szCs w:val="20"/>
        </w:rPr>
        <w:t xml:space="preserve">melléklete tartalmazza. </w:t>
      </w:r>
    </w:p>
    <w:p w14:paraId="72FC15B7" w14:textId="77777777" w:rsidR="008326C3" w:rsidRPr="00B245F9" w:rsidRDefault="008326C3" w:rsidP="002D2F81">
      <w:pPr>
        <w:spacing w:after="193"/>
        <w:ind w:left="0" w:right="14" w:firstLine="0"/>
        <w:contextualSpacing/>
        <w:rPr>
          <w:rFonts w:ascii="Arial" w:hAnsi="Arial" w:cs="Arial"/>
          <w:sz w:val="20"/>
          <w:szCs w:val="20"/>
        </w:rPr>
      </w:pPr>
    </w:p>
    <w:p w14:paraId="03D38C5D" w14:textId="77777777" w:rsidR="008326C3" w:rsidRPr="000215A2" w:rsidRDefault="008326C3">
      <w:pPr>
        <w:spacing w:after="193"/>
        <w:ind w:left="360" w:right="14" w:firstLine="0"/>
        <w:contextualSpacing/>
        <w:rPr>
          <w:rFonts w:ascii="Arial" w:hAnsi="Arial" w:cs="Arial"/>
          <w:sz w:val="20"/>
          <w:szCs w:val="20"/>
        </w:rPr>
      </w:pPr>
    </w:p>
    <w:p w14:paraId="65BC6DCD" w14:textId="794D113B" w:rsidR="008326C3" w:rsidRPr="0094415D" w:rsidRDefault="00ED0DB0" w:rsidP="002D2F81">
      <w:pPr>
        <w:pStyle w:val="Listaszerbekezds"/>
        <w:numPr>
          <w:ilvl w:val="0"/>
          <w:numId w:val="24"/>
        </w:numPr>
        <w:spacing w:after="228"/>
        <w:rPr>
          <w:rFonts w:ascii="Arial" w:hAnsi="Arial" w:cs="Arial"/>
          <w:sz w:val="20"/>
          <w:szCs w:val="20"/>
        </w:rPr>
      </w:pPr>
      <w:r w:rsidRPr="000215A2">
        <w:rPr>
          <w:rFonts w:ascii="Arial" w:hAnsi="Arial" w:cs="Arial"/>
          <w:sz w:val="20"/>
          <w:szCs w:val="20"/>
          <w:u w:val="single"/>
        </w:rPr>
        <w:t>Központosított közbeszerzés</w:t>
      </w:r>
    </w:p>
    <w:p w14:paraId="08CD3D26" w14:textId="1AAB6CFB" w:rsidR="008326C3" w:rsidRPr="0094415D" w:rsidRDefault="00ED0DB0">
      <w:pPr>
        <w:spacing w:after="247"/>
        <w:ind w:left="0" w:right="14" w:firstLine="0"/>
        <w:rPr>
          <w:rFonts w:ascii="Arial" w:hAnsi="Arial" w:cs="Arial"/>
          <w:sz w:val="20"/>
          <w:szCs w:val="20"/>
        </w:rPr>
      </w:pPr>
      <w:r w:rsidRPr="000215A2">
        <w:rPr>
          <w:rFonts w:ascii="Arial" w:hAnsi="Arial" w:cs="Arial"/>
          <w:sz w:val="20"/>
          <w:szCs w:val="20"/>
        </w:rPr>
        <w:t xml:space="preserve">Időnként felmerül a kérdés, hogy a kedvezményezett olyan nettó 20.000 </w:t>
      </w:r>
      <w:r w:rsidR="00B245F9">
        <w:rPr>
          <w:rFonts w:ascii="Arial" w:hAnsi="Arial" w:cs="Arial"/>
          <w:sz w:val="20"/>
          <w:szCs w:val="20"/>
        </w:rPr>
        <w:t>euró</w:t>
      </w:r>
      <w:r w:rsidR="00B245F9" w:rsidRPr="000215A2">
        <w:rPr>
          <w:rFonts w:ascii="Arial" w:hAnsi="Arial" w:cs="Arial"/>
          <w:sz w:val="20"/>
          <w:szCs w:val="20"/>
        </w:rPr>
        <w:t xml:space="preserve"> </w:t>
      </w:r>
      <w:r w:rsidRPr="000215A2">
        <w:rPr>
          <w:rFonts w:ascii="Arial" w:hAnsi="Arial" w:cs="Arial"/>
          <w:sz w:val="20"/>
          <w:szCs w:val="20"/>
        </w:rPr>
        <w:t>alatti beszerzést kíván megvalósítani, melynek vonatkozásában a központosított közbeszerzés körébe tartozik és a vonatkozó jogszabályokban előírt bejelentési adatszolgáltatási kötelezettségeinek eleget kellene tennie.</w:t>
      </w:r>
    </w:p>
    <w:p w14:paraId="19DBDA55" w14:textId="0F6A0774" w:rsidR="002D2F81" w:rsidRDefault="00ED0DB0">
      <w:pPr>
        <w:spacing w:after="247"/>
        <w:ind w:left="0" w:right="14" w:firstLine="0"/>
        <w:rPr>
          <w:rFonts w:ascii="Arial" w:hAnsi="Arial" w:cs="Arial"/>
          <w:sz w:val="20"/>
          <w:szCs w:val="20"/>
        </w:rPr>
      </w:pPr>
      <w:r w:rsidRPr="0094415D">
        <w:rPr>
          <w:rFonts w:ascii="Arial" w:hAnsi="Arial" w:cs="Arial"/>
          <w:sz w:val="20"/>
          <w:szCs w:val="20"/>
        </w:rPr>
        <w:t xml:space="preserve">Tekintettel a közbeszerzésekről szóló </w:t>
      </w:r>
      <w:r w:rsidRPr="0094415D">
        <w:rPr>
          <w:rFonts w:ascii="Arial" w:hAnsi="Arial" w:cs="Arial"/>
          <w:color w:val="auto"/>
          <w:sz w:val="20"/>
          <w:szCs w:val="20"/>
        </w:rPr>
        <w:t>2015. évi CXLIII. törvény (KBT) 9. § (1) bekezdés e) pontjában meghatározott kivételi körre - „</w:t>
      </w:r>
      <w:r w:rsidRPr="0094415D">
        <w:rPr>
          <w:rFonts w:ascii="Arial" w:hAnsi="Arial" w:cs="Arial"/>
          <w:i/>
          <w:iCs/>
          <w:color w:val="auto"/>
          <w:sz w:val="20"/>
          <w:szCs w:val="20"/>
        </w:rPr>
        <w:t>ha az ajánlatkérő – nemzetközi jogi kötelezettség alapján – nemzetközi szervezet által előírt külön eljárás szerint köteles a beszerzést megvalósítani</w:t>
      </w:r>
      <w:r w:rsidRPr="0094415D">
        <w:rPr>
          <w:rFonts w:ascii="Arial" w:hAnsi="Arial" w:cs="Arial"/>
          <w:color w:val="auto"/>
          <w:sz w:val="20"/>
          <w:szCs w:val="20"/>
        </w:rPr>
        <w:t>” a</w:t>
      </w:r>
      <w:r w:rsidR="00013D4D">
        <w:rPr>
          <w:rFonts w:ascii="Arial" w:hAnsi="Arial" w:cs="Arial"/>
          <w:color w:val="auto"/>
          <w:sz w:val="20"/>
          <w:szCs w:val="20"/>
        </w:rPr>
        <w:t>z Interreg-IPA</w:t>
      </w:r>
      <w:r w:rsidRPr="0094415D">
        <w:rPr>
          <w:rFonts w:ascii="Arial" w:hAnsi="Arial" w:cs="Arial"/>
          <w:color w:val="auto"/>
          <w:sz w:val="20"/>
          <w:szCs w:val="20"/>
        </w:rPr>
        <w:t xml:space="preserve"> </w:t>
      </w:r>
      <w:r w:rsidRPr="0094415D">
        <w:rPr>
          <w:rStyle w:val="maintext1"/>
          <w:rFonts w:ascii="Arial" w:hAnsi="Arial" w:cs="Arial"/>
          <w:color w:val="000000"/>
          <w:sz w:val="20"/>
          <w:szCs w:val="20"/>
        </w:rPr>
        <w:lastRenderedPageBreak/>
        <w:t xml:space="preserve">Magyarország - Szerbia Együttműködési Program beszerzései vonatkozásában a központosított közbeszerzés sem alkalmazható. </w:t>
      </w:r>
    </w:p>
    <w:p w14:paraId="1E0C10AB" w14:textId="2253C08E" w:rsidR="008326C3" w:rsidRPr="0094415D" w:rsidRDefault="00ED0DB0" w:rsidP="002D2F81">
      <w:pPr>
        <w:pStyle w:val="Listaszerbekezds"/>
        <w:numPr>
          <w:ilvl w:val="0"/>
          <w:numId w:val="24"/>
        </w:numPr>
        <w:spacing w:after="247"/>
        <w:ind w:right="14"/>
        <w:rPr>
          <w:rFonts w:ascii="Arial" w:hAnsi="Arial" w:cs="Arial"/>
          <w:sz w:val="20"/>
          <w:szCs w:val="20"/>
        </w:rPr>
      </w:pPr>
      <w:r w:rsidRPr="002D2F81">
        <w:rPr>
          <w:rFonts w:ascii="Arial" w:hAnsi="Arial" w:cs="Arial"/>
          <w:sz w:val="20"/>
          <w:szCs w:val="20"/>
          <w:u w:val="single"/>
        </w:rPr>
        <w:t>PraG eljárásrendben kötött szerződések módosítása</w:t>
      </w:r>
    </w:p>
    <w:p w14:paraId="4FE8246C" w14:textId="1F3EF074" w:rsidR="008326C3" w:rsidRPr="0094415D" w:rsidRDefault="00ED0DB0">
      <w:pPr>
        <w:spacing w:after="247"/>
        <w:ind w:left="0" w:right="14" w:firstLine="0"/>
        <w:rPr>
          <w:rFonts w:ascii="Arial" w:hAnsi="Arial" w:cs="Arial"/>
          <w:sz w:val="20"/>
          <w:szCs w:val="20"/>
        </w:rPr>
      </w:pPr>
      <w:r w:rsidRPr="000215A2">
        <w:rPr>
          <w:rFonts w:ascii="Arial" w:hAnsi="Arial" w:cs="Arial"/>
          <w:sz w:val="20"/>
          <w:szCs w:val="20"/>
        </w:rPr>
        <w:t>A PraG eljárásrendben kötött szerződések módosítása során a PraG-nak az adott szerződés módosítására vonatkozó szabály</w:t>
      </w:r>
      <w:r w:rsidR="00013D4D">
        <w:rPr>
          <w:rFonts w:ascii="Arial" w:hAnsi="Arial" w:cs="Arial"/>
          <w:sz w:val="20"/>
          <w:szCs w:val="20"/>
        </w:rPr>
        <w:t>a</w:t>
      </w:r>
      <w:r w:rsidRPr="000215A2">
        <w:rPr>
          <w:rFonts w:ascii="Arial" w:hAnsi="Arial" w:cs="Arial"/>
          <w:sz w:val="20"/>
          <w:szCs w:val="20"/>
        </w:rPr>
        <w:t xml:space="preserve">i szerint kell eljárni. A szerződés módosításra vonatkozó általános szabályokat a PraG 2.11 pontja tartalmazza. A szerződésmódosításra vonatkozó speciális szabályokat szolgáltatási szerződések esetén a PraG 3.6, árubeszerzési szerződések esetére a 4.7. pontja, építési szerződések vonatkozásában pedig az 5.7 pontja tartalmazza. </w:t>
      </w:r>
    </w:p>
    <w:p w14:paraId="17CA14D6" w14:textId="0BABD283" w:rsidR="008326C3" w:rsidRPr="0094415D" w:rsidRDefault="00ED0DB0">
      <w:pPr>
        <w:spacing w:after="247"/>
        <w:ind w:left="0" w:right="14" w:firstLine="0"/>
        <w:rPr>
          <w:rFonts w:ascii="Arial" w:hAnsi="Arial" w:cs="Arial"/>
          <w:sz w:val="20"/>
          <w:szCs w:val="20"/>
        </w:rPr>
      </w:pPr>
      <w:r w:rsidRPr="000215A2">
        <w:rPr>
          <w:rFonts w:ascii="Arial" w:hAnsi="Arial" w:cs="Arial"/>
          <w:sz w:val="20"/>
          <w:szCs w:val="20"/>
        </w:rPr>
        <w:t>Általánosságban elmondható, hogy a szerződések a szerződéshez készített „Addendum”-ok útján módosíthatók. Szolgáltatási tenderek esetén az Addendum mintáját a PraG b16 melléklete, árubeszerzési szerződések esetén a c12 melléklet, építési szerződések esetén pedig a d11 melléklete tartalmazza. A költségvetés módosítás esetén szükség van továbbá a b17, illetve a c13 vagy a d12 melléklet szerint mintára is. Végül minden módosítás esetében el kell készíteni a módosítás indokait részletesen bemutató, az a6 melléklet szerinti un. „Explanatory note”-</w:t>
      </w:r>
      <w:r w:rsidR="00B245F9">
        <w:rPr>
          <w:rFonts w:ascii="Arial" w:hAnsi="Arial" w:cs="Arial"/>
          <w:sz w:val="20"/>
          <w:szCs w:val="20"/>
        </w:rPr>
        <w:t xml:space="preserve">ot </w:t>
      </w:r>
      <w:r w:rsidRPr="00B245F9">
        <w:rPr>
          <w:rFonts w:ascii="Arial" w:hAnsi="Arial" w:cs="Arial"/>
          <w:sz w:val="20"/>
          <w:szCs w:val="20"/>
        </w:rPr>
        <w:t>is.</w:t>
      </w:r>
    </w:p>
    <w:p w14:paraId="3E8E01CD" w14:textId="001C5DFB" w:rsidR="008326C3" w:rsidRPr="0094415D" w:rsidRDefault="00ED0DB0" w:rsidP="002D2F81">
      <w:pPr>
        <w:pStyle w:val="Listaszerbekezds"/>
        <w:numPr>
          <w:ilvl w:val="0"/>
          <w:numId w:val="24"/>
        </w:numPr>
        <w:spacing w:after="193"/>
        <w:ind w:right="14"/>
        <w:rPr>
          <w:rFonts w:ascii="Arial" w:hAnsi="Arial" w:cs="Arial"/>
          <w:sz w:val="20"/>
          <w:szCs w:val="20"/>
          <w:u w:val="single"/>
        </w:rPr>
      </w:pPr>
      <w:r w:rsidRPr="002D2F81">
        <w:rPr>
          <w:rFonts w:ascii="Arial" w:hAnsi="Arial" w:cs="Arial"/>
          <w:sz w:val="20"/>
          <w:szCs w:val="20"/>
          <w:u w:val="single"/>
        </w:rPr>
        <w:t xml:space="preserve">Az ellenőrzés során benyújtandó dokumentumok köre </w:t>
      </w:r>
    </w:p>
    <w:p w14:paraId="68E7E7D1" w14:textId="77777777" w:rsidR="008326C3" w:rsidRPr="0094415D" w:rsidRDefault="00ED0DB0">
      <w:pPr>
        <w:spacing w:after="247"/>
        <w:ind w:left="0" w:right="14" w:firstLine="0"/>
        <w:rPr>
          <w:rFonts w:ascii="Arial" w:hAnsi="Arial" w:cs="Arial"/>
          <w:sz w:val="20"/>
          <w:szCs w:val="20"/>
        </w:rPr>
      </w:pPr>
      <w:r w:rsidRPr="000215A2">
        <w:rPr>
          <w:rFonts w:ascii="Arial" w:hAnsi="Arial" w:cs="Arial"/>
          <w:sz w:val="20"/>
          <w:szCs w:val="20"/>
        </w:rPr>
        <w:t>Az Útmutatóban előírtak betartása és megfelelő dokumentálása a Kedvezményezett feladata és felelőssége. Az egyes beszerzési eljárások elszámolásához benyújtandó alátámasztó dokumentumok körét jelen Útmutató nem változtatja meg. Az első szintű ellenőrzés azonban az elszámolási segédletekben felsorolt dokumentumokon túl egyéb dokumentumokat is kérhet annak megállapítása érdekében, hogy a beszerzésekkel kapcsolatos, jelen Útmutatóban ismertetett szabályok betartásra kerültek-e. Amennyiben a Kedvezményezett nem tudja hitelt érdemlően bizonyítani a beszerzési szabályoknak történő megfelelést, a kapcsolódó költség vagy annak egy része nem hitelesíthető, ezáltal nem elszámolható.</w:t>
      </w:r>
    </w:p>
    <w:sectPr w:rsidR="008326C3" w:rsidRPr="0094415D" w:rsidSect="002D2F81">
      <w:footerReference w:type="default" r:id="rId11"/>
      <w:pgSz w:w="11906" w:h="16820"/>
      <w:pgMar w:top="1320" w:right="1369" w:bottom="1382" w:left="1304" w:header="0" w:footer="553" w:gutter="0"/>
      <w:pgNumType w:start="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797E6" w14:textId="77777777" w:rsidR="003307E5" w:rsidRDefault="00ED0DB0">
      <w:pPr>
        <w:spacing w:after="0" w:line="240" w:lineRule="auto"/>
      </w:pPr>
      <w:r>
        <w:separator/>
      </w:r>
    </w:p>
  </w:endnote>
  <w:endnote w:type="continuationSeparator" w:id="0">
    <w:p w14:paraId="23BAE930" w14:textId="77777777" w:rsidR="003307E5" w:rsidRDefault="00ED0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Liberation Sans">
    <w:altName w:val="Arial"/>
    <w:charset w:val="EE"/>
    <w:family w:val="roman"/>
    <w:pitch w:val="variable"/>
  </w:font>
  <w:font w:name="Microsoft YaHei">
    <w:panose1 w:val="020B0503020204020204"/>
    <w:charset w:val="86"/>
    <w:family w:val="swiss"/>
    <w:pitch w:val="variable"/>
    <w:sig w:usb0="80000287" w:usb1="28CF3C50" w:usb2="00000016" w:usb3="00000000" w:csb0="0004001F" w:csb1="00000000"/>
  </w:font>
  <w:font w:name="Liberation Mono">
    <w:altName w:val="Courier New"/>
    <w:charset w:val="EE"/>
    <w:family w:val="modern"/>
    <w:pitch w:val="fixed"/>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226952"/>
      <w:docPartObj>
        <w:docPartGallery w:val="Page Numbers (Bottom of Page)"/>
        <w:docPartUnique/>
      </w:docPartObj>
    </w:sdtPr>
    <w:sdtEndPr/>
    <w:sdtContent>
      <w:p w14:paraId="4A873AE8" w14:textId="10374963" w:rsidR="008326C3" w:rsidRDefault="00ED0DB0">
        <w:pPr>
          <w:pStyle w:val="llb"/>
          <w:jc w:val="center"/>
        </w:pP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sidR="00B50C5A">
          <w:rPr>
            <w:rFonts w:ascii="Arial" w:hAnsi="Arial" w:cs="Arial"/>
            <w:noProof/>
            <w:sz w:val="20"/>
            <w:szCs w:val="20"/>
          </w:rPr>
          <w:t>14</w:t>
        </w:r>
        <w:r>
          <w:rPr>
            <w:rFonts w:ascii="Arial" w:hAnsi="Arial" w:cs="Arial"/>
            <w:sz w:val="20"/>
            <w:szCs w:val="20"/>
          </w:rPr>
          <w:fldChar w:fldCharType="end"/>
        </w:r>
      </w:p>
    </w:sdtContent>
  </w:sdt>
  <w:p w14:paraId="40EBA050" w14:textId="77777777" w:rsidR="008326C3" w:rsidRDefault="008326C3">
    <w:pPr>
      <w:spacing w:after="0" w:line="259" w:lineRule="auto"/>
      <w:ind w:left="0" w:right="43"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CADC4" w14:textId="77777777" w:rsidR="008326C3" w:rsidRDefault="008326C3"/>
  </w:footnote>
  <w:footnote w:type="continuationSeparator" w:id="0">
    <w:p w14:paraId="1D3E79DB" w14:textId="77777777" w:rsidR="008326C3" w:rsidRDefault="00ED0DB0">
      <w:r>
        <w:continuationSeparator/>
      </w:r>
    </w:p>
  </w:footnote>
  <w:footnote w:id="1">
    <w:p w14:paraId="2206C96D" w14:textId="77777777" w:rsidR="008326C3" w:rsidRDefault="00ED0DB0">
      <w:pPr>
        <w:pStyle w:val="Lbjegyzetszveg"/>
      </w:pPr>
      <w:r>
        <w:rPr>
          <w:rStyle w:val="Lbjegyzet-karakterek"/>
        </w:rPr>
        <w:footnoteRef/>
      </w:r>
      <w:r>
        <w:rPr>
          <w:rFonts w:ascii="Arial" w:hAnsi="Arial" w:cs="Arial"/>
          <w:sz w:val="16"/>
          <w:szCs w:val="16"/>
        </w:rPr>
        <w:tab/>
        <w:t xml:space="preserve"> A dokumentációt alátámasztásként kérés esetén a hitelesítő szervezet rendelkezésére kell bocsátani az elszámolni kívánt költségek hitelesítése során.</w:t>
      </w:r>
    </w:p>
  </w:footnote>
  <w:footnote w:id="2">
    <w:p w14:paraId="796A0E38" w14:textId="77777777" w:rsidR="008326C3" w:rsidRDefault="00ED0DB0">
      <w:pPr>
        <w:pStyle w:val="Lbjegyzetszveg"/>
      </w:pPr>
      <w:r>
        <w:rPr>
          <w:rStyle w:val="Lbjegyzet-karakterek"/>
        </w:rPr>
        <w:footnoteRef/>
      </w:r>
      <w:r>
        <w:rPr>
          <w:rFonts w:ascii="Arial" w:hAnsi="Arial" w:cs="Arial"/>
          <w:sz w:val="16"/>
          <w:szCs w:val="16"/>
        </w:rPr>
        <w:tab/>
        <w:t xml:space="preserve"> A felsorolt gyakorlati példák nem teljes körűen és nem kizárólagosan mutatják be a szabálytalan eseteket.</w:t>
      </w:r>
    </w:p>
  </w:footnote>
  <w:footnote w:id="3">
    <w:p w14:paraId="74B08050" w14:textId="77777777" w:rsidR="008326C3" w:rsidRDefault="00ED0DB0">
      <w:pPr>
        <w:pStyle w:val="Lbjegyzetszveg"/>
      </w:pPr>
      <w:r>
        <w:rPr>
          <w:rStyle w:val="Lbjegyzet-karakterek"/>
        </w:rPr>
        <w:footnoteRef/>
      </w:r>
      <w:r>
        <w:rPr>
          <w:rFonts w:ascii="Arial" w:hAnsi="Arial" w:cs="Arial"/>
          <w:sz w:val="16"/>
          <w:szCs w:val="16"/>
        </w:rPr>
        <w:tab/>
        <w:t xml:space="preserve"> A felsorolt gyakorlati példák nem teljes körűen és nem kizárólagosan mutatják be a szabálytalan eseteket.</w:t>
      </w:r>
    </w:p>
  </w:footnote>
  <w:footnote w:id="4">
    <w:p w14:paraId="32377493" w14:textId="77777777" w:rsidR="008326C3" w:rsidRDefault="00ED0DB0">
      <w:pPr>
        <w:pStyle w:val="Lbjegyzetszveg"/>
      </w:pPr>
      <w:r>
        <w:rPr>
          <w:rStyle w:val="Lbjegyzet-karakterek"/>
        </w:rPr>
        <w:footnoteRef/>
      </w:r>
      <w:r>
        <w:rPr>
          <w:rFonts w:ascii="Arial" w:hAnsi="Arial" w:cs="Arial"/>
          <w:sz w:val="16"/>
          <w:szCs w:val="16"/>
        </w:rPr>
        <w:tab/>
        <w:t xml:space="preserve"> COCOF 09/0003/00-HU</w:t>
      </w:r>
    </w:p>
  </w:footnote>
  <w:footnote w:id="5">
    <w:p w14:paraId="4F6A72F6" w14:textId="52A9C65F" w:rsidR="001E7444" w:rsidRDefault="001E7444">
      <w:pPr>
        <w:pStyle w:val="Lbjegyzetszveg"/>
      </w:pPr>
      <w:r>
        <w:rPr>
          <w:rStyle w:val="Lbjegyzet-hivatkozs"/>
        </w:rPr>
        <w:footnoteRef/>
      </w:r>
      <w:r>
        <w:t xml:space="preserve"> </w:t>
      </w:r>
      <w:r w:rsidRPr="00B50C5A">
        <w:rPr>
          <w:rFonts w:ascii="Arial" w:hAnsi="Arial" w:cs="Arial"/>
        </w:rPr>
        <w:t>A dokumentációt alátámasztásként kérés esetén a hitelesítő szervezet rendelkezésére kell bocsátani az elszámolni kívánt költségek hitelesítése során</w:t>
      </w:r>
      <w:r>
        <w:rPr>
          <w:rFonts w:ascii="Arial" w:hAnsi="Arial" w:cs="Arial"/>
        </w:rPr>
        <w:t>.</w:t>
      </w:r>
    </w:p>
  </w:footnote>
  <w:footnote w:id="6">
    <w:p w14:paraId="11D6B7B1" w14:textId="6402BF8E" w:rsidR="001E7444" w:rsidRDefault="001E7444">
      <w:pPr>
        <w:pStyle w:val="Lbjegyzetszveg"/>
      </w:pPr>
      <w:r>
        <w:rPr>
          <w:rStyle w:val="Lbjegyzet-hivatkozs"/>
        </w:rPr>
        <w:footnoteRef/>
      </w:r>
      <w:r>
        <w:t xml:space="preserve"> </w:t>
      </w:r>
      <w:r w:rsidRPr="005B5473">
        <w:rPr>
          <w:rFonts w:ascii="Arial" w:hAnsi="Arial" w:cs="Arial"/>
        </w:rPr>
        <w:t>dokumentációt alátámasztásként kérés esetén a hitelesítő szervezet rendelkezésére kell bocsátani az elszámolni kívánt költségek hitelesítése során</w:t>
      </w:r>
      <w:r>
        <w:rPr>
          <w:rFonts w:ascii="Arial" w:hAnsi="Arial" w:cs="Arial"/>
        </w:rPr>
        <w:t>.</w:t>
      </w:r>
    </w:p>
  </w:footnote>
  <w:footnote w:id="7">
    <w:p w14:paraId="672A8B0D" w14:textId="4C503021" w:rsidR="008B4BAE" w:rsidRPr="00B50C5A" w:rsidRDefault="008B4BAE" w:rsidP="00B50C5A">
      <w:pPr>
        <w:pStyle w:val="Lbjegyzetszveg"/>
        <w:rPr>
          <w:sz w:val="18"/>
        </w:rPr>
      </w:pPr>
      <w:r w:rsidRPr="00B50C5A">
        <w:rPr>
          <w:rFonts w:ascii="Arial" w:hAnsi="Arial" w:cs="Arial"/>
          <w:sz w:val="18"/>
        </w:rPr>
        <w:footnoteRef/>
      </w:r>
      <w:r w:rsidRPr="00B50C5A">
        <w:rPr>
          <w:rFonts w:ascii="Arial" w:hAnsi="Arial" w:cs="Arial"/>
          <w:sz w:val="18"/>
        </w:rPr>
        <w:t xml:space="preserve"> A Framework </w:t>
      </w:r>
      <w:r w:rsidRPr="00B50C5A">
        <w:rPr>
          <w:sz w:val="18"/>
        </w:rPr>
        <w:t xml:space="preserve">contract intézményét a PraG lehetővé tenné, azonban az </w:t>
      </w:r>
      <w:r w:rsidRPr="00B50C5A">
        <w:rPr>
          <w:rFonts w:ascii="Arial" w:hAnsi="Arial" w:cs="Arial"/>
          <w:sz w:val="18"/>
        </w:rPr>
        <w:t xml:space="preserve">Interreg-IPA </w:t>
      </w:r>
      <w:r w:rsidRPr="00B50C5A">
        <w:rPr>
          <w:sz w:val="18"/>
        </w:rPr>
        <w:t>Magyarország - Szerbia Együttműködési Programban nem alkalmazható.</w:t>
      </w:r>
    </w:p>
    <w:p w14:paraId="66255214" w14:textId="77777777" w:rsidR="008B4BAE" w:rsidRPr="00B50C5A" w:rsidRDefault="008B4BAE" w:rsidP="008B4BAE">
      <w:pPr>
        <w:pStyle w:val="Lbjegyzetszveg"/>
        <w:rPr>
          <w:rFonts w:ascii="Arial" w:hAnsi="Arial" w:cs="Arial"/>
        </w:rPr>
      </w:pPr>
    </w:p>
  </w:footnote>
  <w:footnote w:id="8">
    <w:p w14:paraId="378D6067" w14:textId="3C1BB35D" w:rsidR="00140822" w:rsidRPr="00B50C5A" w:rsidRDefault="00140822">
      <w:pPr>
        <w:pStyle w:val="Lbjegyzetszveg"/>
        <w:rPr>
          <w:rFonts w:ascii="Arial" w:hAnsi="Arial" w:cs="Arial"/>
        </w:rPr>
      </w:pPr>
      <w:r w:rsidRPr="00B50C5A">
        <w:rPr>
          <w:sz w:val="18"/>
        </w:rPr>
        <w:footnoteRef/>
      </w:r>
      <w:r w:rsidRPr="00B50C5A">
        <w:rPr>
          <w:rFonts w:ascii="Arial" w:hAnsi="Arial" w:cs="Arial"/>
          <w:sz w:val="18"/>
        </w:rPr>
        <w:t xml:space="preserve"> A közzététellel kapcsolatos információkat és elérhetőségeket a PRAG az a11e_publication_guidelines melléklete tartalmazza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572"/>
    <w:multiLevelType w:val="multilevel"/>
    <w:tmpl w:val="346A356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D5982"/>
    <w:multiLevelType w:val="multilevel"/>
    <w:tmpl w:val="514437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840A44"/>
    <w:multiLevelType w:val="hybridMultilevel"/>
    <w:tmpl w:val="B8F05F18"/>
    <w:lvl w:ilvl="0" w:tplc="CDAAB0BC">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0750670"/>
    <w:multiLevelType w:val="multilevel"/>
    <w:tmpl w:val="2D22EF56"/>
    <w:lvl w:ilvl="0">
      <w:start w:val="1"/>
      <w:numFmt w:val="decimal"/>
      <w:lvlText w:val="(%1)"/>
      <w:lvlJc w:val="left"/>
      <w:pPr>
        <w:ind w:left="1440" w:hanging="360"/>
      </w:pPr>
      <w:rPr>
        <w:rFonts w:ascii="Arial" w:hAnsi="Arial" w:hint="default"/>
        <w:b w:val="0"/>
        <w:i w:val="0"/>
        <w:sz w:val="20"/>
      </w:rPr>
    </w:lvl>
    <w:lvl w:ilvl="1">
      <w:start w:val="1"/>
      <w:numFmt w:val="bullet"/>
      <w:lvlText w:val=""/>
      <w:lvlJc w:val="left"/>
      <w:pPr>
        <w:ind w:left="1800" w:hanging="360"/>
      </w:pPr>
      <w:rPr>
        <w:rFonts w:ascii="Symbol" w:hAnsi="Symbol" w:hint="default"/>
        <w:sz w:val="20"/>
      </w:rPr>
    </w:lvl>
    <w:lvl w:ilvl="2">
      <w:start w:val="1"/>
      <w:numFmt w:val="bullet"/>
      <w:lvlText w:val=""/>
      <w:lvlJc w:val="left"/>
      <w:pPr>
        <w:ind w:left="2160" w:hanging="360"/>
      </w:pPr>
      <w:rPr>
        <w:rFonts w:ascii="Symbol" w:hAnsi="Symbol" w:hint="default"/>
        <w:color w:val="auto"/>
        <w:sz w:val="20"/>
      </w:rPr>
    </w:lvl>
    <w:lvl w:ilvl="3">
      <w:start w:val="1"/>
      <w:numFmt w:val="decimal"/>
      <w:lvlText w:val="(%4)"/>
      <w:lvlJc w:val="left"/>
      <w:pPr>
        <w:ind w:left="2160" w:hanging="363"/>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2F45580"/>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035FA"/>
    <w:multiLevelType w:val="hybridMultilevel"/>
    <w:tmpl w:val="044E8A26"/>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074400E"/>
    <w:multiLevelType w:val="multilevel"/>
    <w:tmpl w:val="2D22EF56"/>
    <w:lvl w:ilvl="0">
      <w:start w:val="1"/>
      <w:numFmt w:val="decimal"/>
      <w:lvlText w:val="(%1)"/>
      <w:lvlJc w:val="left"/>
      <w:pPr>
        <w:ind w:left="1440" w:hanging="360"/>
      </w:pPr>
      <w:rPr>
        <w:rFonts w:ascii="Arial" w:hAnsi="Arial" w:hint="default"/>
        <w:b w:val="0"/>
        <w:i w:val="0"/>
        <w:sz w:val="20"/>
      </w:rPr>
    </w:lvl>
    <w:lvl w:ilvl="1">
      <w:start w:val="1"/>
      <w:numFmt w:val="bullet"/>
      <w:lvlText w:val=""/>
      <w:lvlJc w:val="left"/>
      <w:pPr>
        <w:ind w:left="1800" w:hanging="360"/>
      </w:pPr>
      <w:rPr>
        <w:rFonts w:ascii="Symbol" w:hAnsi="Symbol" w:hint="default"/>
        <w:sz w:val="20"/>
      </w:rPr>
    </w:lvl>
    <w:lvl w:ilvl="2">
      <w:start w:val="1"/>
      <w:numFmt w:val="bullet"/>
      <w:lvlText w:val=""/>
      <w:lvlJc w:val="left"/>
      <w:pPr>
        <w:ind w:left="2160" w:hanging="360"/>
      </w:pPr>
      <w:rPr>
        <w:rFonts w:ascii="Symbol" w:hAnsi="Symbol" w:hint="default"/>
        <w:color w:val="auto"/>
        <w:sz w:val="20"/>
      </w:rPr>
    </w:lvl>
    <w:lvl w:ilvl="3">
      <w:start w:val="1"/>
      <w:numFmt w:val="decimal"/>
      <w:lvlText w:val="(%4)"/>
      <w:lvlJc w:val="left"/>
      <w:pPr>
        <w:ind w:left="2160" w:hanging="363"/>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7" w15:restartNumberingAfterBreak="0">
    <w:nsid w:val="2137706F"/>
    <w:multiLevelType w:val="hybridMultilevel"/>
    <w:tmpl w:val="5E0A0AA0"/>
    <w:lvl w:ilvl="0" w:tplc="040E0001">
      <w:start w:val="1"/>
      <w:numFmt w:val="bullet"/>
      <w:lvlText w:val=""/>
      <w:lvlJc w:val="left"/>
      <w:pPr>
        <w:ind w:left="720" w:hanging="360"/>
      </w:pPr>
      <w:rPr>
        <w:rFonts w:ascii="Symbol" w:hAnsi="Symbol" w:hint="default"/>
      </w:rPr>
    </w:lvl>
    <w:lvl w:ilvl="1" w:tplc="EA881C48">
      <w:start w:val="3"/>
      <w:numFmt w:val="bullet"/>
      <w:lvlText w:val="-"/>
      <w:lvlJc w:val="left"/>
      <w:pPr>
        <w:ind w:left="1440" w:hanging="360"/>
      </w:pPr>
      <w:rPr>
        <w:rFonts w:ascii="Times New Roman" w:eastAsia="Times New Roman" w:hAnsi="Times New Roman" w:cs="Times New Roman"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21881FBD"/>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2819D2"/>
    <w:multiLevelType w:val="hybridMultilevel"/>
    <w:tmpl w:val="8B48CDFE"/>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96D6C73"/>
    <w:multiLevelType w:val="hybridMultilevel"/>
    <w:tmpl w:val="7F2081F8"/>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CB96045"/>
    <w:multiLevelType w:val="hybridMultilevel"/>
    <w:tmpl w:val="CFA8DFE6"/>
    <w:lvl w:ilvl="0" w:tplc="5FDE29B0">
      <w:start w:val="2"/>
      <w:numFmt w:val="bullet"/>
      <w:lvlText w:val="-"/>
      <w:lvlJc w:val="left"/>
      <w:pPr>
        <w:ind w:left="1080" w:hanging="360"/>
      </w:pPr>
      <w:rPr>
        <w:rFonts w:ascii="Arial" w:eastAsia="Times New Roman" w:hAnsi="Arial" w:cs="Aria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15:restartNumberingAfterBreak="0">
    <w:nsid w:val="2DBA6AD8"/>
    <w:multiLevelType w:val="multilevel"/>
    <w:tmpl w:val="4260AF38"/>
    <w:numStyleLink w:val="Stlus1"/>
  </w:abstractNum>
  <w:abstractNum w:abstractNumId="13" w15:restartNumberingAfterBreak="0">
    <w:nsid w:val="368F44FD"/>
    <w:multiLevelType w:val="multilevel"/>
    <w:tmpl w:val="BC9667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7342DB"/>
    <w:multiLevelType w:val="hybridMultilevel"/>
    <w:tmpl w:val="37C27F74"/>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CB82E6C"/>
    <w:multiLevelType w:val="multilevel"/>
    <w:tmpl w:val="237EF040"/>
    <w:lvl w:ilvl="0">
      <w:start w:val="1"/>
      <w:numFmt w:val="decimal"/>
      <w:lvlText w:val="%1."/>
      <w:lvlJc w:val="left"/>
      <w:pPr>
        <w:ind w:left="360" w:hanging="360"/>
      </w:pPr>
      <w:rPr>
        <w:rFonts w:ascii="Arial" w:hAnsi="Arial" w:hint="default"/>
        <w:b/>
        <w:i w:val="0"/>
        <w:sz w:val="20"/>
      </w:rPr>
    </w:lvl>
    <w:lvl w:ilvl="1">
      <w:start w:val="1"/>
      <w:numFmt w:val="bullet"/>
      <w:lvlText w:val=""/>
      <w:lvlJc w:val="left"/>
      <w:pPr>
        <w:ind w:left="720" w:hanging="360"/>
      </w:pPr>
      <w:rPr>
        <w:rFonts w:ascii="Symbol" w:hAnsi="Symbol"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517D44"/>
    <w:multiLevelType w:val="multilevel"/>
    <w:tmpl w:val="2D22EF56"/>
    <w:lvl w:ilvl="0">
      <w:start w:val="1"/>
      <w:numFmt w:val="decimal"/>
      <w:lvlText w:val="(%1)"/>
      <w:lvlJc w:val="left"/>
      <w:pPr>
        <w:ind w:left="1440" w:hanging="360"/>
      </w:pPr>
      <w:rPr>
        <w:rFonts w:ascii="Arial" w:hAnsi="Arial" w:hint="default"/>
        <w:b w:val="0"/>
        <w:i w:val="0"/>
        <w:sz w:val="20"/>
      </w:rPr>
    </w:lvl>
    <w:lvl w:ilvl="1">
      <w:start w:val="1"/>
      <w:numFmt w:val="bullet"/>
      <w:lvlText w:val=""/>
      <w:lvlJc w:val="left"/>
      <w:pPr>
        <w:ind w:left="1800" w:hanging="360"/>
      </w:pPr>
      <w:rPr>
        <w:rFonts w:ascii="Symbol" w:hAnsi="Symbol" w:hint="default"/>
        <w:sz w:val="20"/>
      </w:rPr>
    </w:lvl>
    <w:lvl w:ilvl="2">
      <w:start w:val="1"/>
      <w:numFmt w:val="bullet"/>
      <w:lvlText w:val=""/>
      <w:lvlJc w:val="left"/>
      <w:pPr>
        <w:ind w:left="2160" w:hanging="360"/>
      </w:pPr>
      <w:rPr>
        <w:rFonts w:ascii="Symbol" w:hAnsi="Symbol" w:hint="default"/>
        <w:color w:val="auto"/>
        <w:sz w:val="20"/>
      </w:rPr>
    </w:lvl>
    <w:lvl w:ilvl="3">
      <w:start w:val="1"/>
      <w:numFmt w:val="decimal"/>
      <w:lvlText w:val="(%4)"/>
      <w:lvlJc w:val="left"/>
      <w:pPr>
        <w:ind w:left="2160" w:hanging="363"/>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7" w15:restartNumberingAfterBreak="0">
    <w:nsid w:val="412A2CD7"/>
    <w:multiLevelType w:val="hybridMultilevel"/>
    <w:tmpl w:val="BEA8DA84"/>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D236B77"/>
    <w:multiLevelType w:val="hybridMultilevel"/>
    <w:tmpl w:val="B69AB7B6"/>
    <w:lvl w:ilvl="0" w:tplc="D1C2AE56">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E2F1F15"/>
    <w:multiLevelType w:val="hybridMultilevel"/>
    <w:tmpl w:val="2528E98E"/>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FF814EF"/>
    <w:multiLevelType w:val="multilevel"/>
    <w:tmpl w:val="4260AF38"/>
    <w:styleLink w:val="Stlus1"/>
    <w:lvl w:ilvl="0">
      <w:start w:val="1"/>
      <w:numFmt w:val="decimal"/>
      <w:lvlText w:val="(%1)"/>
      <w:lvlJc w:val="left"/>
      <w:pPr>
        <w:ind w:left="1800" w:hanging="1448"/>
      </w:pPr>
      <w:rPr>
        <w:rFonts w:ascii="Arial" w:hAnsi="Arial" w:hint="default"/>
        <w:b w:val="0"/>
        <w:i w:val="0"/>
        <w:sz w:val="20"/>
      </w:rPr>
    </w:lvl>
    <w:lvl w:ilvl="1">
      <w:start w:val="1"/>
      <w:numFmt w:val="bullet"/>
      <w:lvlText w:val=""/>
      <w:lvlJc w:val="left"/>
      <w:pPr>
        <w:ind w:left="2160" w:hanging="360"/>
      </w:pPr>
      <w:rPr>
        <w:rFonts w:ascii="Symbol" w:hAnsi="Symbol" w:hint="default"/>
        <w:sz w:val="20"/>
      </w:rPr>
    </w:lvl>
    <w:lvl w:ilvl="2">
      <w:start w:val="1"/>
      <w:numFmt w:val="bullet"/>
      <w:lvlText w:val=""/>
      <w:lvlJc w:val="left"/>
      <w:pPr>
        <w:ind w:left="2520" w:hanging="360"/>
      </w:pPr>
      <w:rPr>
        <w:rFonts w:ascii="Symbol" w:hAnsi="Symbol" w:hint="default"/>
        <w:color w:val="auto"/>
        <w:sz w:val="20"/>
      </w:rPr>
    </w:lvl>
    <w:lvl w:ilvl="3">
      <w:start w:val="1"/>
      <w:numFmt w:val="decimal"/>
      <w:lvlText w:val="(%4)"/>
      <w:lvlJc w:val="left"/>
      <w:pPr>
        <w:ind w:left="2520" w:hanging="363"/>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1" w15:restartNumberingAfterBreak="0">
    <w:nsid w:val="59402F09"/>
    <w:multiLevelType w:val="multilevel"/>
    <w:tmpl w:val="2D22EF56"/>
    <w:lvl w:ilvl="0">
      <w:start w:val="1"/>
      <w:numFmt w:val="decimal"/>
      <w:lvlText w:val="(%1)"/>
      <w:lvlJc w:val="left"/>
      <w:pPr>
        <w:ind w:left="2520" w:hanging="360"/>
      </w:pPr>
      <w:rPr>
        <w:rFonts w:ascii="Arial" w:hAnsi="Arial" w:hint="default"/>
        <w:b w:val="0"/>
        <w:i w:val="0"/>
        <w:sz w:val="20"/>
      </w:rPr>
    </w:lvl>
    <w:lvl w:ilvl="1">
      <w:start w:val="1"/>
      <w:numFmt w:val="bullet"/>
      <w:lvlText w:val=""/>
      <w:lvlJc w:val="left"/>
      <w:pPr>
        <w:ind w:left="2880" w:hanging="360"/>
      </w:pPr>
      <w:rPr>
        <w:rFonts w:ascii="Symbol" w:hAnsi="Symbol" w:hint="default"/>
        <w:sz w:val="20"/>
      </w:rPr>
    </w:lvl>
    <w:lvl w:ilvl="2">
      <w:start w:val="1"/>
      <w:numFmt w:val="bullet"/>
      <w:lvlText w:val=""/>
      <w:lvlJc w:val="left"/>
      <w:pPr>
        <w:ind w:left="3240" w:hanging="360"/>
      </w:pPr>
      <w:rPr>
        <w:rFonts w:ascii="Symbol" w:hAnsi="Symbol" w:hint="default"/>
        <w:color w:val="auto"/>
        <w:sz w:val="20"/>
      </w:rPr>
    </w:lvl>
    <w:lvl w:ilvl="3">
      <w:start w:val="1"/>
      <w:numFmt w:val="decimal"/>
      <w:lvlText w:val="(%4)"/>
      <w:lvlJc w:val="left"/>
      <w:pPr>
        <w:ind w:left="3240" w:hanging="363"/>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320" w:hanging="36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left"/>
      <w:pPr>
        <w:ind w:left="5400" w:hanging="360"/>
      </w:pPr>
      <w:rPr>
        <w:rFonts w:hint="default"/>
      </w:rPr>
    </w:lvl>
  </w:abstractNum>
  <w:abstractNum w:abstractNumId="22" w15:restartNumberingAfterBreak="0">
    <w:nsid w:val="64CD5D36"/>
    <w:multiLevelType w:val="multilevel"/>
    <w:tmpl w:val="635C2E62"/>
    <w:lvl w:ilvl="0">
      <w:start w:val="1"/>
      <w:numFmt w:val="bullet"/>
      <w:lvlText w:val=""/>
      <w:lvlJc w:val="left"/>
      <w:pPr>
        <w:ind w:left="720" w:hanging="360"/>
      </w:pPr>
      <w:rPr>
        <w:rFonts w:ascii="Symbol" w:hAnsi="Symbol" w:cs="Symbol" w:hint="default"/>
        <w:sz w:val="20"/>
      </w:rPr>
    </w:lvl>
    <w:lvl w:ilvl="1">
      <w:start w:val="3"/>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5C91A40"/>
    <w:multiLevelType w:val="hybridMultilevel"/>
    <w:tmpl w:val="9A82FF4A"/>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8641EDE"/>
    <w:multiLevelType w:val="multilevel"/>
    <w:tmpl w:val="2D22EF56"/>
    <w:lvl w:ilvl="0">
      <w:start w:val="1"/>
      <w:numFmt w:val="decimal"/>
      <w:lvlText w:val="(%1)"/>
      <w:lvlJc w:val="left"/>
      <w:pPr>
        <w:ind w:left="1440" w:hanging="360"/>
      </w:pPr>
      <w:rPr>
        <w:rFonts w:ascii="Arial" w:hAnsi="Arial" w:hint="default"/>
        <w:b w:val="0"/>
        <w:i w:val="0"/>
        <w:sz w:val="20"/>
      </w:rPr>
    </w:lvl>
    <w:lvl w:ilvl="1">
      <w:start w:val="1"/>
      <w:numFmt w:val="bullet"/>
      <w:lvlText w:val=""/>
      <w:lvlJc w:val="left"/>
      <w:pPr>
        <w:ind w:left="1800" w:hanging="360"/>
      </w:pPr>
      <w:rPr>
        <w:rFonts w:ascii="Symbol" w:hAnsi="Symbol" w:hint="default"/>
        <w:sz w:val="20"/>
      </w:rPr>
    </w:lvl>
    <w:lvl w:ilvl="2">
      <w:start w:val="1"/>
      <w:numFmt w:val="bullet"/>
      <w:lvlText w:val=""/>
      <w:lvlJc w:val="left"/>
      <w:pPr>
        <w:ind w:left="2160" w:hanging="360"/>
      </w:pPr>
      <w:rPr>
        <w:rFonts w:ascii="Symbol" w:hAnsi="Symbol" w:hint="default"/>
        <w:color w:val="auto"/>
        <w:sz w:val="20"/>
      </w:rPr>
    </w:lvl>
    <w:lvl w:ilvl="3">
      <w:start w:val="1"/>
      <w:numFmt w:val="decimal"/>
      <w:lvlText w:val="(%4)"/>
      <w:lvlJc w:val="left"/>
      <w:pPr>
        <w:ind w:left="2160" w:hanging="363"/>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5" w15:restartNumberingAfterBreak="0">
    <w:nsid w:val="6B586ED8"/>
    <w:multiLevelType w:val="multilevel"/>
    <w:tmpl w:val="656C355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79A91027"/>
    <w:multiLevelType w:val="multilevel"/>
    <w:tmpl w:val="5AC48466"/>
    <w:lvl w:ilvl="0">
      <w:start w:val="1"/>
      <w:numFmt w:val="decimal"/>
      <w:lvlText w:val="%1."/>
      <w:lvlJc w:val="left"/>
      <w:pPr>
        <w:ind w:left="720" w:hanging="360"/>
      </w:pPr>
      <w:rPr>
        <w:rFonts w:ascii="Arial" w:hAnsi="Arial" w:hint="default"/>
        <w:b/>
        <w:i w:val="0"/>
        <w:sz w:val="20"/>
      </w:rPr>
    </w:lvl>
    <w:lvl w:ilvl="1">
      <w:start w:val="1"/>
      <w:numFmt w:val="bullet"/>
      <w:lvlText w:val=""/>
      <w:lvlJc w:val="left"/>
      <w:pPr>
        <w:ind w:left="1440" w:hanging="360"/>
      </w:pPr>
      <w:rPr>
        <w:rFonts w:ascii="Symbol" w:hAnsi="Symbol" w:hint="default"/>
        <w:b/>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ACF3C69"/>
    <w:multiLevelType w:val="hybridMultilevel"/>
    <w:tmpl w:val="9552F2B2"/>
    <w:lvl w:ilvl="0" w:tplc="4A9CA7FE">
      <w:start w:val="1"/>
      <w:numFmt w:val="bullet"/>
      <w:lvlText w:val=""/>
      <w:lvlJc w:val="left"/>
      <w:pPr>
        <w:ind w:left="714" w:hanging="360"/>
      </w:pPr>
      <w:rPr>
        <w:rFonts w:ascii="Symbol" w:hAnsi="Symbol" w:hint="default"/>
      </w:rPr>
    </w:lvl>
    <w:lvl w:ilvl="1" w:tplc="040E0003" w:tentative="1">
      <w:start w:val="1"/>
      <w:numFmt w:val="bullet"/>
      <w:lvlText w:val="o"/>
      <w:lvlJc w:val="left"/>
      <w:pPr>
        <w:ind w:left="1434" w:hanging="360"/>
      </w:pPr>
      <w:rPr>
        <w:rFonts w:ascii="Courier New" w:hAnsi="Courier New" w:cs="Courier New" w:hint="default"/>
      </w:rPr>
    </w:lvl>
    <w:lvl w:ilvl="2" w:tplc="040E0005" w:tentative="1">
      <w:start w:val="1"/>
      <w:numFmt w:val="bullet"/>
      <w:lvlText w:val=""/>
      <w:lvlJc w:val="left"/>
      <w:pPr>
        <w:ind w:left="2154" w:hanging="360"/>
      </w:pPr>
      <w:rPr>
        <w:rFonts w:ascii="Wingdings" w:hAnsi="Wingdings" w:hint="default"/>
      </w:rPr>
    </w:lvl>
    <w:lvl w:ilvl="3" w:tplc="040E0001" w:tentative="1">
      <w:start w:val="1"/>
      <w:numFmt w:val="bullet"/>
      <w:lvlText w:val=""/>
      <w:lvlJc w:val="left"/>
      <w:pPr>
        <w:ind w:left="2874" w:hanging="360"/>
      </w:pPr>
      <w:rPr>
        <w:rFonts w:ascii="Symbol" w:hAnsi="Symbol" w:hint="default"/>
      </w:rPr>
    </w:lvl>
    <w:lvl w:ilvl="4" w:tplc="040E0003" w:tentative="1">
      <w:start w:val="1"/>
      <w:numFmt w:val="bullet"/>
      <w:lvlText w:val="o"/>
      <w:lvlJc w:val="left"/>
      <w:pPr>
        <w:ind w:left="3594" w:hanging="360"/>
      </w:pPr>
      <w:rPr>
        <w:rFonts w:ascii="Courier New" w:hAnsi="Courier New" w:cs="Courier New" w:hint="default"/>
      </w:rPr>
    </w:lvl>
    <w:lvl w:ilvl="5" w:tplc="040E0005" w:tentative="1">
      <w:start w:val="1"/>
      <w:numFmt w:val="bullet"/>
      <w:lvlText w:val=""/>
      <w:lvlJc w:val="left"/>
      <w:pPr>
        <w:ind w:left="4314" w:hanging="360"/>
      </w:pPr>
      <w:rPr>
        <w:rFonts w:ascii="Wingdings" w:hAnsi="Wingdings" w:hint="default"/>
      </w:rPr>
    </w:lvl>
    <w:lvl w:ilvl="6" w:tplc="040E0001" w:tentative="1">
      <w:start w:val="1"/>
      <w:numFmt w:val="bullet"/>
      <w:lvlText w:val=""/>
      <w:lvlJc w:val="left"/>
      <w:pPr>
        <w:ind w:left="5034" w:hanging="360"/>
      </w:pPr>
      <w:rPr>
        <w:rFonts w:ascii="Symbol" w:hAnsi="Symbol" w:hint="default"/>
      </w:rPr>
    </w:lvl>
    <w:lvl w:ilvl="7" w:tplc="040E0003" w:tentative="1">
      <w:start w:val="1"/>
      <w:numFmt w:val="bullet"/>
      <w:lvlText w:val="o"/>
      <w:lvlJc w:val="left"/>
      <w:pPr>
        <w:ind w:left="5754" w:hanging="360"/>
      </w:pPr>
      <w:rPr>
        <w:rFonts w:ascii="Courier New" w:hAnsi="Courier New" w:cs="Courier New" w:hint="default"/>
      </w:rPr>
    </w:lvl>
    <w:lvl w:ilvl="8" w:tplc="040E0005" w:tentative="1">
      <w:start w:val="1"/>
      <w:numFmt w:val="bullet"/>
      <w:lvlText w:val=""/>
      <w:lvlJc w:val="left"/>
      <w:pPr>
        <w:ind w:left="6474" w:hanging="360"/>
      </w:pPr>
      <w:rPr>
        <w:rFonts w:ascii="Wingdings" w:hAnsi="Wingdings" w:hint="default"/>
      </w:rPr>
    </w:lvl>
  </w:abstractNum>
  <w:abstractNum w:abstractNumId="28" w15:restartNumberingAfterBreak="0">
    <w:nsid w:val="7BA81C74"/>
    <w:multiLevelType w:val="hybridMultilevel"/>
    <w:tmpl w:val="9392CEA6"/>
    <w:lvl w:ilvl="0" w:tplc="CDAAB0BC">
      <w:start w:val="1"/>
      <w:numFmt w:val="decimal"/>
      <w:lvlText w:val="%1."/>
      <w:lvlJc w:val="left"/>
      <w:pPr>
        <w:ind w:left="478" w:hanging="360"/>
      </w:pPr>
      <w:rPr>
        <w:rFonts w:hint="default"/>
        <w:b/>
      </w:rPr>
    </w:lvl>
    <w:lvl w:ilvl="1" w:tplc="040E0019" w:tentative="1">
      <w:start w:val="1"/>
      <w:numFmt w:val="lowerLetter"/>
      <w:lvlText w:val="%2."/>
      <w:lvlJc w:val="left"/>
      <w:pPr>
        <w:ind w:left="1198" w:hanging="360"/>
      </w:pPr>
    </w:lvl>
    <w:lvl w:ilvl="2" w:tplc="040E001B" w:tentative="1">
      <w:start w:val="1"/>
      <w:numFmt w:val="lowerRoman"/>
      <w:lvlText w:val="%3."/>
      <w:lvlJc w:val="right"/>
      <w:pPr>
        <w:ind w:left="1918" w:hanging="180"/>
      </w:pPr>
    </w:lvl>
    <w:lvl w:ilvl="3" w:tplc="040E000F" w:tentative="1">
      <w:start w:val="1"/>
      <w:numFmt w:val="decimal"/>
      <w:lvlText w:val="%4."/>
      <w:lvlJc w:val="left"/>
      <w:pPr>
        <w:ind w:left="2638" w:hanging="360"/>
      </w:pPr>
    </w:lvl>
    <w:lvl w:ilvl="4" w:tplc="040E0019" w:tentative="1">
      <w:start w:val="1"/>
      <w:numFmt w:val="lowerLetter"/>
      <w:lvlText w:val="%5."/>
      <w:lvlJc w:val="left"/>
      <w:pPr>
        <w:ind w:left="3358" w:hanging="360"/>
      </w:pPr>
    </w:lvl>
    <w:lvl w:ilvl="5" w:tplc="040E001B" w:tentative="1">
      <w:start w:val="1"/>
      <w:numFmt w:val="lowerRoman"/>
      <w:lvlText w:val="%6."/>
      <w:lvlJc w:val="right"/>
      <w:pPr>
        <w:ind w:left="4078" w:hanging="180"/>
      </w:pPr>
    </w:lvl>
    <w:lvl w:ilvl="6" w:tplc="040E000F" w:tentative="1">
      <w:start w:val="1"/>
      <w:numFmt w:val="decimal"/>
      <w:lvlText w:val="%7."/>
      <w:lvlJc w:val="left"/>
      <w:pPr>
        <w:ind w:left="4798" w:hanging="360"/>
      </w:pPr>
    </w:lvl>
    <w:lvl w:ilvl="7" w:tplc="040E0019" w:tentative="1">
      <w:start w:val="1"/>
      <w:numFmt w:val="lowerLetter"/>
      <w:lvlText w:val="%8."/>
      <w:lvlJc w:val="left"/>
      <w:pPr>
        <w:ind w:left="5518" w:hanging="360"/>
      </w:pPr>
    </w:lvl>
    <w:lvl w:ilvl="8" w:tplc="040E001B" w:tentative="1">
      <w:start w:val="1"/>
      <w:numFmt w:val="lowerRoman"/>
      <w:lvlText w:val="%9."/>
      <w:lvlJc w:val="right"/>
      <w:pPr>
        <w:ind w:left="6238" w:hanging="180"/>
      </w:pPr>
    </w:lvl>
  </w:abstractNum>
  <w:abstractNum w:abstractNumId="29" w15:restartNumberingAfterBreak="0">
    <w:nsid w:val="7D417F82"/>
    <w:multiLevelType w:val="hybridMultilevel"/>
    <w:tmpl w:val="FF0E7554"/>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7E8F0C8E"/>
    <w:multiLevelType w:val="multilevel"/>
    <w:tmpl w:val="2D22EF56"/>
    <w:lvl w:ilvl="0">
      <w:start w:val="1"/>
      <w:numFmt w:val="decimal"/>
      <w:lvlText w:val="(%1)"/>
      <w:lvlJc w:val="left"/>
      <w:pPr>
        <w:ind w:left="1440" w:hanging="360"/>
      </w:pPr>
      <w:rPr>
        <w:rFonts w:ascii="Arial" w:hAnsi="Arial" w:hint="default"/>
        <w:b w:val="0"/>
        <w:i w:val="0"/>
        <w:sz w:val="20"/>
      </w:rPr>
    </w:lvl>
    <w:lvl w:ilvl="1">
      <w:start w:val="1"/>
      <w:numFmt w:val="bullet"/>
      <w:lvlText w:val=""/>
      <w:lvlJc w:val="left"/>
      <w:pPr>
        <w:ind w:left="1800" w:hanging="360"/>
      </w:pPr>
      <w:rPr>
        <w:rFonts w:ascii="Symbol" w:hAnsi="Symbol" w:hint="default"/>
        <w:sz w:val="20"/>
      </w:rPr>
    </w:lvl>
    <w:lvl w:ilvl="2">
      <w:start w:val="1"/>
      <w:numFmt w:val="bullet"/>
      <w:lvlText w:val=""/>
      <w:lvlJc w:val="left"/>
      <w:pPr>
        <w:ind w:left="2160" w:hanging="360"/>
      </w:pPr>
      <w:rPr>
        <w:rFonts w:ascii="Symbol" w:hAnsi="Symbol" w:hint="default"/>
        <w:color w:val="auto"/>
        <w:sz w:val="20"/>
      </w:rPr>
    </w:lvl>
    <w:lvl w:ilvl="3">
      <w:start w:val="1"/>
      <w:numFmt w:val="decimal"/>
      <w:lvlText w:val="(%4)"/>
      <w:lvlJc w:val="left"/>
      <w:pPr>
        <w:ind w:left="2160" w:hanging="363"/>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num w:numId="1">
    <w:abstractNumId w:val="22"/>
  </w:num>
  <w:num w:numId="2">
    <w:abstractNumId w:val="25"/>
  </w:num>
  <w:num w:numId="3">
    <w:abstractNumId w:val="15"/>
  </w:num>
  <w:num w:numId="4">
    <w:abstractNumId w:val="2"/>
  </w:num>
  <w:num w:numId="5">
    <w:abstractNumId w:val="26"/>
  </w:num>
  <w:num w:numId="6">
    <w:abstractNumId w:val="28"/>
  </w:num>
  <w:num w:numId="7">
    <w:abstractNumId w:val="20"/>
  </w:num>
  <w:num w:numId="8">
    <w:abstractNumId w:val="12"/>
  </w:num>
  <w:num w:numId="9">
    <w:abstractNumId w:val="6"/>
  </w:num>
  <w:num w:numId="10">
    <w:abstractNumId w:val="30"/>
  </w:num>
  <w:num w:numId="11">
    <w:abstractNumId w:val="17"/>
  </w:num>
  <w:num w:numId="12">
    <w:abstractNumId w:val="14"/>
  </w:num>
  <w:num w:numId="13">
    <w:abstractNumId w:val="21"/>
  </w:num>
  <w:num w:numId="14">
    <w:abstractNumId w:val="3"/>
  </w:num>
  <w:num w:numId="15">
    <w:abstractNumId w:val="16"/>
  </w:num>
  <w:num w:numId="16">
    <w:abstractNumId w:val="24"/>
  </w:num>
  <w:num w:numId="17">
    <w:abstractNumId w:val="1"/>
  </w:num>
  <w:num w:numId="18">
    <w:abstractNumId w:val="0"/>
  </w:num>
  <w:num w:numId="19">
    <w:abstractNumId w:val="8"/>
  </w:num>
  <w:num w:numId="20">
    <w:abstractNumId w:val="9"/>
  </w:num>
  <w:num w:numId="21">
    <w:abstractNumId w:val="23"/>
  </w:num>
  <w:num w:numId="22">
    <w:abstractNumId w:val="19"/>
  </w:num>
  <w:num w:numId="23">
    <w:abstractNumId w:val="27"/>
  </w:num>
  <w:num w:numId="24">
    <w:abstractNumId w:val="18"/>
  </w:num>
  <w:num w:numId="25">
    <w:abstractNumId w:val="29"/>
  </w:num>
  <w:num w:numId="26">
    <w:abstractNumId w:val="5"/>
  </w:num>
  <w:num w:numId="27">
    <w:abstractNumId w:val="10"/>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trackRevisions/>
  <w:defaultTabStop w:val="720"/>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6C3"/>
    <w:rsid w:val="00011332"/>
    <w:rsid w:val="00013D4D"/>
    <w:rsid w:val="00015483"/>
    <w:rsid w:val="000215A2"/>
    <w:rsid w:val="00046498"/>
    <w:rsid w:val="000547F8"/>
    <w:rsid w:val="00074766"/>
    <w:rsid w:val="000A23BF"/>
    <w:rsid w:val="000D7A4B"/>
    <w:rsid w:val="00103F89"/>
    <w:rsid w:val="00140822"/>
    <w:rsid w:val="001517AC"/>
    <w:rsid w:val="0015246A"/>
    <w:rsid w:val="001B4F23"/>
    <w:rsid w:val="001E067E"/>
    <w:rsid w:val="001E7444"/>
    <w:rsid w:val="0022393D"/>
    <w:rsid w:val="002573B3"/>
    <w:rsid w:val="00260211"/>
    <w:rsid w:val="002625B9"/>
    <w:rsid w:val="002633E9"/>
    <w:rsid w:val="0028503A"/>
    <w:rsid w:val="002A284F"/>
    <w:rsid w:val="002B0EAF"/>
    <w:rsid w:val="002D2F81"/>
    <w:rsid w:val="00316A02"/>
    <w:rsid w:val="003307E5"/>
    <w:rsid w:val="003350CE"/>
    <w:rsid w:val="003561C3"/>
    <w:rsid w:val="00357FBF"/>
    <w:rsid w:val="00366964"/>
    <w:rsid w:val="0037588E"/>
    <w:rsid w:val="003943C1"/>
    <w:rsid w:val="003C7749"/>
    <w:rsid w:val="004149BE"/>
    <w:rsid w:val="00463FBB"/>
    <w:rsid w:val="005433F1"/>
    <w:rsid w:val="005442E1"/>
    <w:rsid w:val="005E2176"/>
    <w:rsid w:val="005E3292"/>
    <w:rsid w:val="005E61FB"/>
    <w:rsid w:val="00602806"/>
    <w:rsid w:val="006163EB"/>
    <w:rsid w:val="006218BB"/>
    <w:rsid w:val="006C5DC7"/>
    <w:rsid w:val="00702916"/>
    <w:rsid w:val="007370CB"/>
    <w:rsid w:val="0075378C"/>
    <w:rsid w:val="007569CC"/>
    <w:rsid w:val="00783E5E"/>
    <w:rsid w:val="00794ABB"/>
    <w:rsid w:val="00817F4A"/>
    <w:rsid w:val="0082032E"/>
    <w:rsid w:val="00831603"/>
    <w:rsid w:val="008326C3"/>
    <w:rsid w:val="008442DF"/>
    <w:rsid w:val="00877EBC"/>
    <w:rsid w:val="008B4BAE"/>
    <w:rsid w:val="008B5BAB"/>
    <w:rsid w:val="008E2B88"/>
    <w:rsid w:val="008E5FCC"/>
    <w:rsid w:val="008F34F4"/>
    <w:rsid w:val="0091406B"/>
    <w:rsid w:val="0094415D"/>
    <w:rsid w:val="00961580"/>
    <w:rsid w:val="00A851E2"/>
    <w:rsid w:val="00AC6624"/>
    <w:rsid w:val="00AD637E"/>
    <w:rsid w:val="00B245F9"/>
    <w:rsid w:val="00B464C5"/>
    <w:rsid w:val="00B50C5A"/>
    <w:rsid w:val="00B55939"/>
    <w:rsid w:val="00B87893"/>
    <w:rsid w:val="00C036AB"/>
    <w:rsid w:val="00C8137F"/>
    <w:rsid w:val="00C94E9A"/>
    <w:rsid w:val="00CD4998"/>
    <w:rsid w:val="00CD60D0"/>
    <w:rsid w:val="00D00312"/>
    <w:rsid w:val="00D25C0F"/>
    <w:rsid w:val="00D5243B"/>
    <w:rsid w:val="00D979F0"/>
    <w:rsid w:val="00E222AD"/>
    <w:rsid w:val="00ED0D84"/>
    <w:rsid w:val="00ED0DB0"/>
    <w:rsid w:val="00EE7082"/>
    <w:rsid w:val="00F041F8"/>
    <w:rsid w:val="00F267AB"/>
    <w:rsid w:val="00F313E7"/>
    <w:rsid w:val="00F32BCD"/>
    <w:rsid w:val="00F563B1"/>
    <w:rsid w:val="00F7474B"/>
    <w:rsid w:val="00F91111"/>
    <w:rsid w:val="00FC4FBF"/>
    <w:rsid w:val="00FE2D1C"/>
    <w:rsid w:val="00FF2B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3B632E"/>
  <w15:docId w15:val="{966ED88C-D1E8-42F6-9D66-89AE5AE1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16" w:line="247" w:lineRule="auto"/>
      <w:ind w:left="3" w:hanging="3"/>
      <w:jc w:val="both"/>
    </w:pPr>
    <w:rPr>
      <w:rFonts w:ascii="Times New Roman" w:eastAsia="Times New Roman" w:hAnsi="Times New Roman" w:cs="Times New Roman"/>
      <w:color w:val="000000"/>
      <w:sz w:val="24"/>
    </w:rPr>
  </w:style>
  <w:style w:type="paragraph" w:styleId="Cmsor1">
    <w:name w:val="heading 1"/>
    <w:next w:val="Norml"/>
    <w:link w:val="Cmsor1Char"/>
    <w:uiPriority w:val="9"/>
    <w:qFormat/>
    <w:pPr>
      <w:keepNext/>
      <w:keepLines/>
      <w:spacing w:line="259" w:lineRule="auto"/>
      <w:ind w:left="22"/>
      <w:jc w:val="center"/>
      <w:outlineLvl w:val="0"/>
    </w:pPr>
    <w:rPr>
      <w:rFonts w:ascii="Times New Roman" w:eastAsia="Times New Roman" w:hAnsi="Times New Roman" w:cs="Times New Roman"/>
      <w:color w:val="000000"/>
      <w:sz w:val="30"/>
    </w:rPr>
  </w:style>
  <w:style w:type="paragraph" w:styleId="Cmsor2">
    <w:name w:val="heading 2"/>
    <w:next w:val="Norml"/>
    <w:link w:val="Cmsor2Char"/>
    <w:uiPriority w:val="9"/>
    <w:unhideWhenUsed/>
    <w:qFormat/>
    <w:pPr>
      <w:keepNext/>
      <w:keepLines/>
      <w:spacing w:after="546" w:line="259" w:lineRule="auto"/>
      <w:jc w:val="center"/>
      <w:outlineLvl w:val="1"/>
    </w:pPr>
    <w:rPr>
      <w:rFonts w:ascii="Times New Roman" w:eastAsia="Times New Roman" w:hAnsi="Times New Roman" w:cs="Times New Roman"/>
      <w:color w:val="000000"/>
      <w:sz w:val="28"/>
    </w:rPr>
  </w:style>
  <w:style w:type="paragraph" w:styleId="Cmsor3">
    <w:name w:val="heading 3"/>
    <w:next w:val="Norml"/>
    <w:link w:val="Cmsor3Char"/>
    <w:uiPriority w:val="9"/>
    <w:unhideWhenUsed/>
    <w:qFormat/>
    <w:pPr>
      <w:keepNext/>
      <w:keepLines/>
      <w:spacing w:after="20" w:line="259" w:lineRule="auto"/>
      <w:ind w:left="24" w:hanging="10"/>
      <w:outlineLvl w:val="2"/>
    </w:pPr>
    <w:rPr>
      <w:rFonts w:ascii="Times New Roman" w:eastAsia="Times New Roman" w:hAnsi="Times New Roman" w:cs="Times New Roman"/>
      <w:color w:val="000000"/>
      <w:sz w:val="24"/>
      <w:u w:val="single" w:color="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qFormat/>
    <w:rPr>
      <w:rFonts w:ascii="Times New Roman" w:eastAsia="Times New Roman" w:hAnsi="Times New Roman" w:cs="Times New Roman"/>
      <w:color w:val="000000"/>
      <w:sz w:val="20"/>
      <w:u w:val="single" w:color="000000"/>
    </w:rPr>
  </w:style>
  <w:style w:type="character" w:customStyle="1" w:styleId="Cmsor2Char">
    <w:name w:val="Címsor 2 Char"/>
    <w:link w:val="Cmsor2"/>
    <w:qFormat/>
    <w:rPr>
      <w:rFonts w:ascii="Times New Roman" w:eastAsia="Times New Roman" w:hAnsi="Times New Roman" w:cs="Times New Roman"/>
      <w:color w:val="000000"/>
      <w:sz w:val="28"/>
    </w:rPr>
  </w:style>
  <w:style w:type="character" w:customStyle="1" w:styleId="Cmsor1Char">
    <w:name w:val="Címsor 1 Char"/>
    <w:link w:val="Cmsor1"/>
    <w:qFormat/>
    <w:rPr>
      <w:rFonts w:ascii="Times New Roman" w:eastAsia="Times New Roman" w:hAnsi="Times New Roman" w:cs="Times New Roman"/>
      <w:color w:val="000000"/>
      <w:sz w:val="30"/>
    </w:rPr>
  </w:style>
  <w:style w:type="character" w:customStyle="1" w:styleId="footnotedescriptionChar">
    <w:name w:val="footnote description Char"/>
    <w:qFormat/>
    <w:rPr>
      <w:rFonts w:ascii="Times New Roman" w:eastAsia="Times New Roman" w:hAnsi="Times New Roman" w:cs="Times New Roman"/>
      <w:color w:val="000000"/>
      <w:sz w:val="20"/>
    </w:rPr>
  </w:style>
  <w:style w:type="character" w:customStyle="1" w:styleId="footnotemark">
    <w:name w:val="footnote mark"/>
    <w:qFormat/>
    <w:rPr>
      <w:rFonts w:ascii="Times New Roman" w:eastAsia="Times New Roman" w:hAnsi="Times New Roman" w:cs="Times New Roman"/>
      <w:color w:val="000000"/>
      <w:sz w:val="14"/>
      <w:vertAlign w:val="superscript"/>
    </w:rPr>
  </w:style>
  <w:style w:type="character" w:customStyle="1" w:styleId="BuborkszvegChar">
    <w:name w:val="Buborékszöveg Char"/>
    <w:basedOn w:val="Bekezdsalapbettpusa"/>
    <w:link w:val="Buborkszveg"/>
    <w:uiPriority w:val="99"/>
    <w:semiHidden/>
    <w:qFormat/>
    <w:rsid w:val="002140C6"/>
    <w:rPr>
      <w:rFonts w:ascii="Tahoma" w:eastAsia="Times New Roman" w:hAnsi="Tahoma" w:cs="Tahoma"/>
      <w:color w:val="000000"/>
      <w:sz w:val="16"/>
      <w:szCs w:val="16"/>
    </w:rPr>
  </w:style>
  <w:style w:type="character" w:styleId="Jegyzethivatkozs">
    <w:name w:val="annotation reference"/>
    <w:basedOn w:val="Bekezdsalapbettpusa"/>
    <w:uiPriority w:val="99"/>
    <w:unhideWhenUsed/>
    <w:qFormat/>
    <w:rsid w:val="00C95C70"/>
    <w:rPr>
      <w:sz w:val="16"/>
      <w:szCs w:val="16"/>
    </w:rPr>
  </w:style>
  <w:style w:type="character" w:customStyle="1" w:styleId="JegyzetszvegChar">
    <w:name w:val="Jegyzetszöveg Char"/>
    <w:basedOn w:val="Bekezdsalapbettpusa"/>
    <w:link w:val="Jegyzetszveg"/>
    <w:uiPriority w:val="99"/>
    <w:qFormat/>
    <w:rsid w:val="00C95C70"/>
    <w:rPr>
      <w:rFonts w:ascii="Times New Roman" w:eastAsia="Times New Roman" w:hAnsi="Times New Roman" w:cs="Times New Roman"/>
      <w:color w:val="000000"/>
      <w:sz w:val="20"/>
      <w:szCs w:val="20"/>
    </w:rPr>
  </w:style>
  <w:style w:type="character" w:customStyle="1" w:styleId="MegjegyzstrgyaChar">
    <w:name w:val="Megjegyzés tárgya Char"/>
    <w:basedOn w:val="JegyzetszvegChar"/>
    <w:link w:val="Megjegyzstrgya"/>
    <w:uiPriority w:val="99"/>
    <w:semiHidden/>
    <w:qFormat/>
    <w:rsid w:val="00C95C70"/>
    <w:rPr>
      <w:rFonts w:ascii="Times New Roman" w:eastAsia="Times New Roman" w:hAnsi="Times New Roman" w:cs="Times New Roman"/>
      <w:b/>
      <w:bCs/>
      <w:color w:val="000000"/>
      <w:sz w:val="20"/>
      <w:szCs w:val="20"/>
    </w:rPr>
  </w:style>
  <w:style w:type="character" w:customStyle="1" w:styleId="lfejChar">
    <w:name w:val="Élőfej Char"/>
    <w:basedOn w:val="Bekezdsalapbettpusa"/>
    <w:uiPriority w:val="99"/>
    <w:qFormat/>
    <w:rsid w:val="00820C4C"/>
    <w:rPr>
      <w:rFonts w:ascii="Times New Roman" w:eastAsia="Times New Roman" w:hAnsi="Times New Roman" w:cs="Times New Roman"/>
      <w:color w:val="000000"/>
      <w:sz w:val="24"/>
    </w:rPr>
  </w:style>
  <w:style w:type="character" w:customStyle="1" w:styleId="LbjegyzetszvegChar">
    <w:name w:val="Lábjegyzetszöveg Char"/>
    <w:basedOn w:val="Bekezdsalapbettpusa"/>
    <w:link w:val="Lbjegyzetszveg"/>
    <w:uiPriority w:val="99"/>
    <w:semiHidden/>
    <w:qFormat/>
    <w:rsid w:val="00CF7267"/>
    <w:rPr>
      <w:rFonts w:ascii="Times New Roman" w:eastAsia="Times New Roman" w:hAnsi="Times New Roman" w:cs="Times New Roman"/>
      <w:color w:val="000000"/>
      <w:sz w:val="20"/>
      <w:szCs w:val="20"/>
    </w:rPr>
  </w:style>
  <w:style w:type="character" w:customStyle="1" w:styleId="Lbjegyzet-horgony">
    <w:name w:val="Lábjegyzet-horgony"/>
    <w:rPr>
      <w:vertAlign w:val="superscript"/>
    </w:rPr>
  </w:style>
  <w:style w:type="character" w:customStyle="1" w:styleId="FootnoteCharacters">
    <w:name w:val="Footnote Characters"/>
    <w:basedOn w:val="Bekezdsalapbettpusa"/>
    <w:uiPriority w:val="99"/>
    <w:semiHidden/>
    <w:unhideWhenUsed/>
    <w:qFormat/>
    <w:rsid w:val="00CF7267"/>
    <w:rPr>
      <w:vertAlign w:val="superscript"/>
    </w:rPr>
  </w:style>
  <w:style w:type="character" w:customStyle="1" w:styleId="CmChar">
    <w:name w:val="Cím Char"/>
    <w:basedOn w:val="Bekezdsalapbettpusa"/>
    <w:link w:val="Cm"/>
    <w:qFormat/>
    <w:rsid w:val="005D02D5"/>
    <w:rPr>
      <w:rFonts w:ascii="Arial" w:eastAsia="Times New Roman" w:hAnsi="Arial" w:cs="Arial"/>
      <w:b/>
      <w:bCs/>
      <w:sz w:val="24"/>
      <w:szCs w:val="24"/>
      <w:lang w:val="de-AT" w:eastAsia="de-DE"/>
    </w:rPr>
  </w:style>
  <w:style w:type="character" w:customStyle="1" w:styleId="maintext1">
    <w:name w:val="maintext1"/>
    <w:qFormat/>
    <w:rsid w:val="005D02D5"/>
    <w:rPr>
      <w:rFonts w:ascii="Verdana" w:hAnsi="Verdana"/>
      <w:b w:val="0"/>
      <w:bCs w:val="0"/>
      <w:color w:val="357E99"/>
      <w:sz w:val="17"/>
      <w:szCs w:val="17"/>
    </w:rPr>
  </w:style>
  <w:style w:type="character" w:customStyle="1" w:styleId="llbChar">
    <w:name w:val="Élőláb Char"/>
    <w:basedOn w:val="Bekezdsalapbettpusa"/>
    <w:uiPriority w:val="99"/>
    <w:qFormat/>
    <w:rsid w:val="003B3D81"/>
    <w:rPr>
      <w:rFonts w:cs="Times New Roman"/>
    </w:rPr>
  </w:style>
  <w:style w:type="character" w:customStyle="1" w:styleId="Internet-hivatkozs">
    <w:name w:val="Internet-hivatkozás"/>
    <w:basedOn w:val="Bekezdsalapbettpusa"/>
    <w:uiPriority w:val="99"/>
    <w:unhideWhenUsed/>
    <w:rsid w:val="000B708A"/>
    <w:rPr>
      <w:color w:val="0000FF"/>
      <w:u w:val="single"/>
    </w:rPr>
  </w:style>
  <w:style w:type="character" w:customStyle="1" w:styleId="Lbjegyzet-karakterek">
    <w:name w:val="Lábjegyzet-karakterek"/>
    <w:qFormat/>
  </w:style>
  <w:style w:type="character" w:customStyle="1" w:styleId="Vgjegyzet-horgony">
    <w:name w:val="Végjegyzet-horgony"/>
    <w:rPr>
      <w:vertAlign w:val="superscript"/>
    </w:rPr>
  </w:style>
  <w:style w:type="character" w:customStyle="1" w:styleId="Vgjegyzet-karakterek">
    <w:name w:val="Végjegyzet-karakterek"/>
    <w:qFormat/>
  </w:style>
  <w:style w:type="paragraph" w:customStyle="1" w:styleId="Cmsor">
    <w:name w:val="Címsor"/>
    <w:basedOn w:val="Norml"/>
    <w:next w:val="Szvegtrzs"/>
    <w:qFormat/>
    <w:pPr>
      <w:keepNext/>
      <w:spacing w:before="240" w:after="120"/>
    </w:pPr>
    <w:rPr>
      <w:rFonts w:ascii="Liberation Sans" w:eastAsia="Microsoft YaHei" w:hAnsi="Liberation Sans" w:cs="Arial"/>
      <w:sz w:val="28"/>
      <w:szCs w:val="28"/>
    </w:rPr>
  </w:style>
  <w:style w:type="paragraph" w:styleId="Szvegtrzs">
    <w:name w:val="Body Text"/>
    <w:basedOn w:val="Norml"/>
    <w:pPr>
      <w:spacing w:after="140" w:line="276" w:lineRule="auto"/>
    </w:pPr>
  </w:style>
  <w:style w:type="paragraph" w:styleId="Lista">
    <w:name w:val="List"/>
    <w:basedOn w:val="Szvegtrzs"/>
    <w:rPr>
      <w:rFonts w:cs="Arial"/>
    </w:rPr>
  </w:style>
  <w:style w:type="paragraph" w:styleId="Kpalrs">
    <w:name w:val="caption"/>
    <w:basedOn w:val="Norml"/>
    <w:qFormat/>
    <w:pPr>
      <w:suppressLineNumbers/>
      <w:spacing w:before="120" w:after="120"/>
    </w:pPr>
    <w:rPr>
      <w:rFonts w:cs="Arial"/>
      <w:i/>
      <w:iCs/>
      <w:szCs w:val="24"/>
    </w:rPr>
  </w:style>
  <w:style w:type="paragraph" w:customStyle="1" w:styleId="Trgymutat">
    <w:name w:val="Tárgymutató"/>
    <w:basedOn w:val="Norml"/>
    <w:qFormat/>
    <w:pPr>
      <w:suppressLineNumbers/>
    </w:pPr>
    <w:rPr>
      <w:rFonts w:cs="Arial"/>
    </w:rPr>
  </w:style>
  <w:style w:type="paragraph" w:customStyle="1" w:styleId="footnotedescription">
    <w:name w:val="footnote description"/>
    <w:next w:val="Norml"/>
    <w:qFormat/>
    <w:pPr>
      <w:spacing w:line="259" w:lineRule="auto"/>
      <w:ind w:left="7"/>
    </w:pPr>
    <w:rPr>
      <w:rFonts w:ascii="Times New Roman" w:eastAsia="Times New Roman" w:hAnsi="Times New Roman" w:cs="Times New Roman"/>
      <w:color w:val="000000"/>
      <w:sz w:val="24"/>
    </w:rPr>
  </w:style>
  <w:style w:type="paragraph" w:styleId="Buborkszveg">
    <w:name w:val="Balloon Text"/>
    <w:basedOn w:val="Norml"/>
    <w:link w:val="BuborkszvegChar"/>
    <w:uiPriority w:val="99"/>
    <w:semiHidden/>
    <w:unhideWhenUsed/>
    <w:qFormat/>
    <w:rsid w:val="002140C6"/>
    <w:pPr>
      <w:spacing w:after="0" w:line="240" w:lineRule="auto"/>
    </w:pPr>
    <w:rPr>
      <w:rFonts w:ascii="Tahoma" w:hAnsi="Tahoma" w:cs="Tahoma"/>
      <w:sz w:val="16"/>
      <w:szCs w:val="16"/>
    </w:rPr>
  </w:style>
  <w:style w:type="paragraph" w:styleId="Listaszerbekezds">
    <w:name w:val="List Paragraph"/>
    <w:basedOn w:val="Norml"/>
    <w:uiPriority w:val="34"/>
    <w:qFormat/>
    <w:rsid w:val="009E166B"/>
    <w:pPr>
      <w:ind w:left="720"/>
      <w:contextualSpacing/>
    </w:pPr>
  </w:style>
  <w:style w:type="paragraph" w:styleId="Jegyzetszveg">
    <w:name w:val="annotation text"/>
    <w:basedOn w:val="Norml"/>
    <w:link w:val="JegyzetszvegChar"/>
    <w:uiPriority w:val="99"/>
    <w:unhideWhenUsed/>
    <w:qFormat/>
    <w:rsid w:val="00C95C70"/>
    <w:pPr>
      <w:spacing w:line="240" w:lineRule="auto"/>
    </w:pPr>
    <w:rPr>
      <w:sz w:val="20"/>
      <w:szCs w:val="20"/>
    </w:rPr>
  </w:style>
  <w:style w:type="paragraph" w:styleId="Megjegyzstrgya">
    <w:name w:val="annotation subject"/>
    <w:basedOn w:val="Jegyzetszveg"/>
    <w:next w:val="Jegyzetszveg"/>
    <w:link w:val="MegjegyzstrgyaChar"/>
    <w:uiPriority w:val="99"/>
    <w:semiHidden/>
    <w:unhideWhenUsed/>
    <w:qFormat/>
    <w:rsid w:val="00C95C70"/>
    <w:rPr>
      <w:b/>
      <w:bCs/>
    </w:rPr>
  </w:style>
  <w:style w:type="paragraph" w:styleId="Vltozat">
    <w:name w:val="Revision"/>
    <w:uiPriority w:val="99"/>
    <w:semiHidden/>
    <w:qFormat/>
    <w:rsid w:val="00C95C70"/>
    <w:rPr>
      <w:rFonts w:ascii="Times New Roman" w:eastAsia="Times New Roman" w:hAnsi="Times New Roman" w:cs="Times New Roman"/>
      <w:color w:val="000000"/>
      <w:sz w:val="24"/>
    </w:rPr>
  </w:style>
  <w:style w:type="paragraph" w:customStyle="1" w:styleId="lfejsllb">
    <w:name w:val="Élőfej és élőláb"/>
    <w:basedOn w:val="Norml"/>
    <w:qFormat/>
  </w:style>
  <w:style w:type="paragraph" w:styleId="lfej">
    <w:name w:val="header"/>
    <w:basedOn w:val="Norml"/>
    <w:uiPriority w:val="99"/>
    <w:unhideWhenUsed/>
    <w:rsid w:val="00820C4C"/>
    <w:pPr>
      <w:tabs>
        <w:tab w:val="center" w:pos="4536"/>
        <w:tab w:val="right" w:pos="9072"/>
      </w:tabs>
      <w:spacing w:after="0" w:line="240" w:lineRule="auto"/>
    </w:pPr>
  </w:style>
  <w:style w:type="paragraph" w:styleId="Lbjegyzetszveg">
    <w:name w:val="footnote text"/>
    <w:basedOn w:val="Norml"/>
    <w:link w:val="LbjegyzetszvegChar"/>
    <w:uiPriority w:val="99"/>
    <w:semiHidden/>
    <w:unhideWhenUsed/>
    <w:rsid w:val="00CF7267"/>
    <w:pPr>
      <w:spacing w:after="0" w:line="240" w:lineRule="auto"/>
    </w:pPr>
    <w:rPr>
      <w:sz w:val="20"/>
      <w:szCs w:val="20"/>
    </w:rPr>
  </w:style>
  <w:style w:type="paragraph" w:styleId="Cm">
    <w:name w:val="Title"/>
    <w:basedOn w:val="Norml"/>
    <w:link w:val="CmChar"/>
    <w:qFormat/>
    <w:rsid w:val="005D02D5"/>
    <w:pPr>
      <w:spacing w:after="0" w:line="240" w:lineRule="auto"/>
      <w:ind w:left="0" w:firstLine="0"/>
      <w:jc w:val="center"/>
    </w:pPr>
    <w:rPr>
      <w:rFonts w:ascii="Arial" w:hAnsi="Arial" w:cs="Arial"/>
      <w:b/>
      <w:bCs/>
      <w:color w:val="auto"/>
      <w:szCs w:val="24"/>
      <w:lang w:val="de-AT" w:eastAsia="de-DE"/>
    </w:rPr>
  </w:style>
  <w:style w:type="paragraph" w:styleId="llb">
    <w:name w:val="footer"/>
    <w:basedOn w:val="Norml"/>
    <w:uiPriority w:val="99"/>
    <w:unhideWhenUsed/>
    <w:rsid w:val="003B3D81"/>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paragraph" w:customStyle="1" w:styleId="default">
    <w:name w:val="default"/>
    <w:basedOn w:val="Norml"/>
    <w:qFormat/>
    <w:rsid w:val="000640CD"/>
    <w:pPr>
      <w:spacing w:after="0" w:line="240" w:lineRule="auto"/>
      <w:ind w:left="0" w:firstLine="0"/>
      <w:jc w:val="left"/>
    </w:pPr>
    <w:rPr>
      <w:rFonts w:eastAsiaTheme="minorHAnsi"/>
      <w:szCs w:val="24"/>
    </w:rPr>
  </w:style>
  <w:style w:type="paragraph" w:customStyle="1" w:styleId="Elformzottszveg">
    <w:name w:val="Előformázott szöveg"/>
    <w:basedOn w:val="Norml"/>
    <w:qFormat/>
    <w:pPr>
      <w:spacing w:after="0"/>
    </w:pPr>
    <w:rPr>
      <w:rFonts w:ascii="Liberation Mono" w:eastAsia="Liberation Mono" w:hAnsi="Liberation Mono" w:cs="Liberation Mono"/>
      <w:sz w:val="20"/>
      <w:szCs w:val="20"/>
    </w:rPr>
  </w:style>
  <w:style w:type="paragraph" w:customStyle="1" w:styleId="Default0">
    <w:name w:val="Default"/>
    <w:qFormat/>
    <w:rsid w:val="00EB17A5"/>
    <w:rPr>
      <w:rFonts w:ascii="Arial" w:hAnsi="Arial" w:cs="Arial"/>
      <w:color w:val="000000"/>
      <w:sz w:val="24"/>
      <w:szCs w:val="24"/>
    </w:rPr>
  </w:style>
  <w:style w:type="table" w:customStyle="1" w:styleId="TableGrid">
    <w:name w:val="TableGrid"/>
    <w:tblPr>
      <w:tblCellMar>
        <w:top w:w="0" w:type="dxa"/>
        <w:left w:w="0" w:type="dxa"/>
        <w:bottom w:w="0" w:type="dxa"/>
        <w:right w:w="0" w:type="dxa"/>
      </w:tblCellMar>
    </w:tblPr>
  </w:style>
  <w:style w:type="numbering" w:customStyle="1" w:styleId="Stlus1">
    <w:name w:val="Stílus1"/>
    <w:uiPriority w:val="99"/>
    <w:rsid w:val="000547F8"/>
    <w:pPr>
      <w:numPr>
        <w:numId w:val="7"/>
      </w:numPr>
    </w:pPr>
  </w:style>
  <w:style w:type="character" w:styleId="Lbjegyzet-hivatkozs">
    <w:name w:val="footnote reference"/>
    <w:basedOn w:val="Bekezdsalapbettpusa"/>
    <w:uiPriority w:val="99"/>
    <w:semiHidden/>
    <w:unhideWhenUsed/>
    <w:rsid w:val="001E74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61489">
      <w:bodyDiv w:val="1"/>
      <w:marLeft w:val="0"/>
      <w:marRight w:val="0"/>
      <w:marTop w:val="0"/>
      <w:marBottom w:val="0"/>
      <w:divBdr>
        <w:top w:val="none" w:sz="0" w:space="0" w:color="auto"/>
        <w:left w:val="none" w:sz="0" w:space="0" w:color="auto"/>
        <w:bottom w:val="none" w:sz="0" w:space="0" w:color="auto"/>
        <w:right w:val="none" w:sz="0" w:space="0" w:color="auto"/>
      </w:divBdr>
    </w:div>
    <w:div w:id="776103371">
      <w:bodyDiv w:val="1"/>
      <w:marLeft w:val="0"/>
      <w:marRight w:val="0"/>
      <w:marTop w:val="0"/>
      <w:marBottom w:val="0"/>
      <w:divBdr>
        <w:top w:val="none" w:sz="0" w:space="0" w:color="auto"/>
        <w:left w:val="none" w:sz="0" w:space="0" w:color="auto"/>
        <w:bottom w:val="none" w:sz="0" w:space="0" w:color="auto"/>
        <w:right w:val="none" w:sz="0" w:space="0" w:color="auto"/>
      </w:divBdr>
    </w:div>
    <w:div w:id="1526478907">
      <w:bodyDiv w:val="1"/>
      <w:marLeft w:val="0"/>
      <w:marRight w:val="0"/>
      <w:marTop w:val="0"/>
      <w:marBottom w:val="0"/>
      <w:divBdr>
        <w:top w:val="none" w:sz="0" w:space="0" w:color="auto"/>
        <w:left w:val="none" w:sz="0" w:space="0" w:color="auto"/>
        <w:bottom w:val="none" w:sz="0" w:space="0" w:color="auto"/>
        <w:right w:val="none" w:sz="0" w:space="0" w:color="auto"/>
      </w:divBdr>
    </w:div>
    <w:div w:id="1831628588">
      <w:bodyDiv w:val="1"/>
      <w:marLeft w:val="0"/>
      <w:marRight w:val="0"/>
      <w:marTop w:val="0"/>
      <w:marBottom w:val="0"/>
      <w:divBdr>
        <w:top w:val="none" w:sz="0" w:space="0" w:color="auto"/>
        <w:left w:val="none" w:sz="0" w:space="0" w:color="auto"/>
        <w:bottom w:val="none" w:sz="0" w:space="0" w:color="auto"/>
        <w:right w:val="none" w:sz="0" w:space="0" w:color="auto"/>
      </w:divBdr>
    </w:div>
    <w:div w:id="2077389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irdetmeny@kt.hu" TargetMode="External"/><Relationship Id="rId4" Type="http://schemas.openxmlformats.org/officeDocument/2006/relationships/settings" Target="settings.xml"/><Relationship Id="rId9" Type="http://schemas.openxmlformats.org/officeDocument/2006/relationships/hyperlink" Target="https://ec.europa.eu/europeaid/prag/"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6FAA-507A-4435-ABED-6C7F90A6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5993</Words>
  <Characters>41358</Characters>
  <Application>Microsoft Office Word</Application>
  <DocSecurity>0</DocSecurity>
  <Lines>344</Lines>
  <Paragraphs>94</Paragraphs>
  <ScaleCrop>false</ScaleCrop>
  <HeadingPairs>
    <vt:vector size="2" baseType="variant">
      <vt:variant>
        <vt:lpstr>Cím</vt:lpstr>
      </vt:variant>
      <vt:variant>
        <vt:i4>1</vt:i4>
      </vt:variant>
    </vt:vector>
  </HeadingPairs>
  <TitlesOfParts>
    <vt:vector size="1" baseType="lpstr">
      <vt:lpstr>Sablon</vt:lpstr>
    </vt:vector>
  </TitlesOfParts>
  <Company>KD</Company>
  <LinksUpToDate>false</LinksUpToDate>
  <CharactersWithSpaces>47257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Sablon</dc:title>
  <dc:subject/>
  <dc:creator>Kertész Andrea</dc:creator>
  <dc:description/>
  <cp:lastModifiedBy>NCSHMOP</cp:lastModifiedBy>
  <cp:revision>3</cp:revision>
  <dcterms:created xsi:type="dcterms:W3CDTF">2020-09-04T08:17:00Z</dcterms:created>
  <dcterms:modified xsi:type="dcterms:W3CDTF">2020-09-04T08:21:00Z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